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BE821" w14:textId="58421554" w:rsidR="00AA6339" w:rsidRPr="00A20F2A" w:rsidRDefault="00AA6339" w:rsidP="00EF4B61">
      <w:pPr>
        <w:widowControl/>
        <w:rPr>
          <w:rFonts w:ascii="Arial" w:hAnsi="Arial" w:cs="Arial"/>
          <w:sz w:val="24"/>
          <w:szCs w:val="24"/>
          <w:lang w:val="en-CA"/>
        </w:rPr>
      </w:pPr>
    </w:p>
    <w:p w14:paraId="0EA4E91F" w14:textId="688C93D1" w:rsidR="00E826D3" w:rsidRPr="00A20F2A" w:rsidRDefault="00754927">
      <w:pPr>
        <w:widowControl/>
        <w:jc w:val="center"/>
        <w:rPr>
          <w:rFonts w:ascii="Arial" w:hAnsi="Arial" w:cs="Arial"/>
          <w:b/>
          <w:bCs/>
          <w:sz w:val="28"/>
          <w:szCs w:val="28"/>
        </w:rPr>
      </w:pPr>
      <w:r>
        <w:rPr>
          <w:rFonts w:ascii="Arial" w:hAnsi="Arial" w:cs="Arial"/>
          <w:b/>
          <w:sz w:val="28"/>
          <w:szCs w:val="28"/>
          <w:lang w:val="en-CA"/>
        </w:rPr>
        <w:t>LIMITED AGREEMENT</w:t>
      </w:r>
      <w:r w:rsidR="00CA6C58" w:rsidRPr="00A20F2A">
        <w:rPr>
          <w:rFonts w:ascii="Arial" w:hAnsi="Arial" w:cs="Arial"/>
          <w:b/>
          <w:sz w:val="28"/>
          <w:szCs w:val="28"/>
          <w:lang w:val="en-CA"/>
        </w:rPr>
        <w:t xml:space="preserve"> FOR</w:t>
      </w:r>
      <w:r w:rsidR="00CA6C58" w:rsidRPr="00A20F2A">
        <w:rPr>
          <w:rFonts w:ascii="Arial" w:hAnsi="Arial" w:cs="Arial"/>
          <w:b/>
          <w:bCs/>
          <w:sz w:val="28"/>
          <w:szCs w:val="28"/>
        </w:rPr>
        <w:t xml:space="preserve"> LANGUAGE </w:t>
      </w:r>
      <w:r w:rsidR="00A20F2A" w:rsidRPr="00A20F2A">
        <w:rPr>
          <w:rFonts w:ascii="Arial" w:hAnsi="Arial" w:cs="Arial"/>
          <w:b/>
          <w:bCs/>
          <w:sz w:val="28"/>
          <w:szCs w:val="28"/>
        </w:rPr>
        <w:t>ACCESS</w:t>
      </w:r>
      <w:r w:rsidR="00CA6C58" w:rsidRPr="00A20F2A">
        <w:rPr>
          <w:rFonts w:ascii="Arial" w:hAnsi="Arial" w:cs="Arial"/>
          <w:b/>
          <w:bCs/>
          <w:sz w:val="28"/>
          <w:szCs w:val="28"/>
        </w:rPr>
        <w:t xml:space="preserve"> SERVICES</w:t>
      </w:r>
    </w:p>
    <w:p w14:paraId="67900767" w14:textId="77777777" w:rsidR="00AA6339" w:rsidRPr="00A20F2A" w:rsidRDefault="00AA6339">
      <w:pPr>
        <w:widowControl/>
        <w:jc w:val="center"/>
        <w:rPr>
          <w:rFonts w:ascii="Arial" w:hAnsi="Arial" w:cs="Arial"/>
          <w:sz w:val="22"/>
          <w:szCs w:val="22"/>
        </w:rPr>
      </w:pPr>
    </w:p>
    <w:p w14:paraId="1B78DCA7" w14:textId="77777777" w:rsidR="00E826D3" w:rsidRPr="00A20F2A" w:rsidRDefault="00E826D3">
      <w:pPr>
        <w:widowControl/>
        <w:rPr>
          <w:rFonts w:ascii="Arial" w:hAnsi="Arial" w:cs="Arial"/>
          <w:sz w:val="22"/>
          <w:szCs w:val="22"/>
        </w:rPr>
      </w:pPr>
    </w:p>
    <w:p w14:paraId="06B5AB2B" w14:textId="6E59C46E" w:rsidR="00E826D3" w:rsidRPr="00A20F2A" w:rsidRDefault="00CA6C58" w:rsidP="00D94576">
      <w:pPr>
        <w:shd w:val="clear" w:color="auto" w:fill="FFFFFF"/>
        <w:rPr>
          <w:rFonts w:ascii="Arial" w:hAnsi="Arial" w:cs="Arial"/>
          <w:sz w:val="22"/>
          <w:szCs w:val="22"/>
        </w:rPr>
      </w:pPr>
      <w:r w:rsidRPr="0016020A">
        <w:rPr>
          <w:rFonts w:ascii="Arial" w:hAnsi="Arial" w:cs="Arial"/>
          <w:i/>
          <w:sz w:val="22"/>
          <w:szCs w:val="22"/>
        </w:rPr>
        <w:t>Language Access Resource Center</w:t>
      </w:r>
      <w:r w:rsidRPr="00A20F2A">
        <w:rPr>
          <w:rFonts w:ascii="Arial" w:hAnsi="Arial" w:cs="Arial"/>
          <w:sz w:val="22"/>
          <w:szCs w:val="22"/>
        </w:rPr>
        <w:t>, a program of the DuPage Federation on Human Services Reform</w:t>
      </w:r>
      <w:r w:rsidR="00A20F2A">
        <w:rPr>
          <w:rFonts w:ascii="Arial" w:hAnsi="Arial" w:cs="Arial"/>
          <w:sz w:val="22"/>
          <w:szCs w:val="22"/>
        </w:rPr>
        <w:t xml:space="preserve"> </w:t>
      </w:r>
      <w:r w:rsidRPr="00A20F2A">
        <w:rPr>
          <w:rFonts w:ascii="Arial" w:hAnsi="Arial" w:cs="Arial"/>
          <w:sz w:val="22"/>
          <w:szCs w:val="22"/>
        </w:rPr>
        <w:t>(LARC) and</w:t>
      </w:r>
      <w:r w:rsidR="000B3EB9" w:rsidRPr="00A20F2A">
        <w:rPr>
          <w:rFonts w:ascii="Arial" w:hAnsi="Arial" w:cs="Arial"/>
          <w:sz w:val="22"/>
          <w:szCs w:val="22"/>
        </w:rPr>
        <w:t xml:space="preserve"> </w:t>
      </w:r>
      <w:r w:rsidR="0016020A">
        <w:rPr>
          <w:rFonts w:ascii="Arial" w:hAnsi="Arial" w:cs="Arial"/>
          <w:sz w:val="22"/>
          <w:szCs w:val="22"/>
        </w:rPr>
        <w:t>___________________________________</w:t>
      </w:r>
      <w:r w:rsidR="00A20F2A" w:rsidRPr="0016020A">
        <w:rPr>
          <w:rFonts w:ascii="Arial" w:hAnsi="Arial" w:cs="Arial"/>
          <w:bCs/>
          <w:color w:val="000000" w:themeColor="text1"/>
          <w:sz w:val="22"/>
          <w:szCs w:val="22"/>
          <w:shd w:val="clear" w:color="auto" w:fill="FFFFFF"/>
        </w:rPr>
        <w:t>Partner Organization</w:t>
      </w:r>
      <w:r w:rsidR="0016020A" w:rsidRPr="0016020A">
        <w:rPr>
          <w:rFonts w:ascii="Arial" w:hAnsi="Arial" w:cs="Arial"/>
          <w:b/>
          <w:bCs/>
          <w:color w:val="000000" w:themeColor="text1"/>
          <w:sz w:val="22"/>
          <w:szCs w:val="22"/>
          <w:shd w:val="clear" w:color="auto" w:fill="FFFFFF"/>
        </w:rPr>
        <w:t xml:space="preserve"> </w:t>
      </w:r>
      <w:r w:rsidR="00A20F2A" w:rsidRPr="0016020A">
        <w:rPr>
          <w:rFonts w:ascii="Arial" w:hAnsi="Arial" w:cs="Arial"/>
          <w:color w:val="000000" w:themeColor="text1"/>
          <w:sz w:val="22"/>
          <w:szCs w:val="22"/>
          <w:shd w:val="clear" w:color="auto" w:fill="FFFFFF"/>
        </w:rPr>
        <w:t>(</w:t>
      </w:r>
      <w:r w:rsidR="00A20F2A">
        <w:rPr>
          <w:rFonts w:ascii="Arial" w:hAnsi="Arial" w:cs="Arial"/>
          <w:sz w:val="22"/>
          <w:szCs w:val="22"/>
        </w:rPr>
        <w:t>PO</w:t>
      </w:r>
      <w:r w:rsidR="001E060B" w:rsidRPr="00A20F2A">
        <w:rPr>
          <w:rFonts w:ascii="Arial" w:hAnsi="Arial" w:cs="Arial"/>
          <w:sz w:val="22"/>
          <w:szCs w:val="22"/>
        </w:rPr>
        <w:t>)</w:t>
      </w:r>
      <w:r w:rsidR="00C70F86" w:rsidRPr="00A20F2A">
        <w:rPr>
          <w:rFonts w:ascii="Arial" w:hAnsi="Arial" w:cs="Arial"/>
          <w:sz w:val="22"/>
          <w:szCs w:val="22"/>
        </w:rPr>
        <w:t>, hereby agree as follows:</w:t>
      </w:r>
    </w:p>
    <w:p w14:paraId="02744274" w14:textId="77777777" w:rsidR="00E826D3" w:rsidRPr="00A20F2A" w:rsidRDefault="00E826D3">
      <w:pPr>
        <w:widowControl/>
        <w:jc w:val="both"/>
        <w:rPr>
          <w:rFonts w:ascii="Arial" w:hAnsi="Arial" w:cs="Arial"/>
          <w:sz w:val="22"/>
          <w:szCs w:val="22"/>
        </w:rPr>
      </w:pPr>
    </w:p>
    <w:p w14:paraId="41260799" w14:textId="65A44F66" w:rsidR="00E826D3" w:rsidRPr="00A20F2A" w:rsidRDefault="00CA6C58">
      <w:pPr>
        <w:widowControl/>
        <w:jc w:val="both"/>
        <w:rPr>
          <w:rFonts w:ascii="Arial" w:hAnsi="Arial" w:cs="Arial"/>
          <w:sz w:val="22"/>
          <w:szCs w:val="22"/>
        </w:rPr>
      </w:pPr>
      <w:r w:rsidRPr="00A20F2A">
        <w:rPr>
          <w:rFonts w:ascii="Arial" w:hAnsi="Arial" w:cs="Arial"/>
          <w:b/>
          <w:bCs/>
          <w:sz w:val="22"/>
          <w:szCs w:val="22"/>
        </w:rPr>
        <w:t>1. Description of Service.</w:t>
      </w:r>
      <w:r w:rsidRPr="00A20F2A">
        <w:rPr>
          <w:rFonts w:ascii="Arial" w:hAnsi="Arial" w:cs="Arial"/>
          <w:sz w:val="22"/>
          <w:szCs w:val="22"/>
        </w:rPr>
        <w:t xml:space="preserve"> </w:t>
      </w:r>
      <w:r w:rsidR="00A20F2A">
        <w:rPr>
          <w:rFonts w:ascii="Arial" w:hAnsi="Arial" w:cs="Arial"/>
          <w:sz w:val="22"/>
          <w:szCs w:val="22"/>
        </w:rPr>
        <w:t>LARC</w:t>
      </w:r>
      <w:r w:rsidRPr="00A20F2A">
        <w:rPr>
          <w:rFonts w:ascii="Arial" w:hAnsi="Arial" w:cs="Arial"/>
          <w:sz w:val="22"/>
          <w:szCs w:val="22"/>
        </w:rPr>
        <w:t xml:space="preserve"> will provide </w:t>
      </w:r>
      <w:r w:rsidR="00A20F2A">
        <w:rPr>
          <w:rFonts w:ascii="Arial" w:hAnsi="Arial" w:cs="Arial"/>
          <w:sz w:val="22"/>
          <w:szCs w:val="22"/>
        </w:rPr>
        <w:t xml:space="preserve">interpretation, document translation, and </w:t>
      </w:r>
      <w:r w:rsidRPr="00A20F2A">
        <w:rPr>
          <w:rFonts w:ascii="Arial" w:hAnsi="Arial" w:cs="Arial"/>
          <w:sz w:val="22"/>
          <w:szCs w:val="22"/>
        </w:rPr>
        <w:t xml:space="preserve">telephonic interpretation services to </w:t>
      </w:r>
      <w:r w:rsidR="00A20F2A">
        <w:rPr>
          <w:rFonts w:ascii="Arial" w:hAnsi="Arial" w:cs="Arial"/>
          <w:sz w:val="22"/>
          <w:szCs w:val="22"/>
        </w:rPr>
        <w:t xml:space="preserve">PO </w:t>
      </w:r>
      <w:r w:rsidRPr="00A20F2A">
        <w:rPr>
          <w:rFonts w:ascii="Arial" w:hAnsi="Arial" w:cs="Arial"/>
          <w:sz w:val="22"/>
          <w:szCs w:val="22"/>
        </w:rPr>
        <w:t>as requested.</w:t>
      </w:r>
    </w:p>
    <w:p w14:paraId="6AFE5FE8" w14:textId="77777777" w:rsidR="00E826D3" w:rsidRPr="00A20F2A" w:rsidRDefault="00E826D3">
      <w:pPr>
        <w:widowControl/>
        <w:jc w:val="both"/>
        <w:rPr>
          <w:rFonts w:ascii="Arial" w:hAnsi="Arial" w:cs="Arial"/>
          <w:sz w:val="22"/>
          <w:szCs w:val="22"/>
        </w:rPr>
      </w:pPr>
    </w:p>
    <w:p w14:paraId="3BB24AA2" w14:textId="034EEE68" w:rsidR="00E826D3" w:rsidRPr="00A20F2A" w:rsidRDefault="00CA6C58">
      <w:pPr>
        <w:widowControl/>
        <w:jc w:val="both"/>
        <w:rPr>
          <w:rFonts w:ascii="Arial" w:hAnsi="Arial" w:cs="Arial"/>
          <w:sz w:val="22"/>
          <w:szCs w:val="22"/>
        </w:rPr>
      </w:pPr>
      <w:r w:rsidRPr="00A20F2A">
        <w:rPr>
          <w:rFonts w:ascii="Arial" w:hAnsi="Arial" w:cs="Arial"/>
          <w:b/>
          <w:bCs/>
          <w:sz w:val="22"/>
          <w:szCs w:val="22"/>
        </w:rPr>
        <w:t>2. Term/Termination.</w:t>
      </w:r>
      <w:r w:rsidRPr="00A20F2A">
        <w:rPr>
          <w:rFonts w:ascii="Arial" w:hAnsi="Arial" w:cs="Arial"/>
          <w:sz w:val="22"/>
          <w:szCs w:val="22"/>
        </w:rPr>
        <w:t xml:space="preserve"> This </w:t>
      </w:r>
      <w:r w:rsidR="00754927">
        <w:rPr>
          <w:rFonts w:ascii="Arial" w:hAnsi="Arial" w:cs="Arial"/>
          <w:sz w:val="22"/>
          <w:szCs w:val="22"/>
        </w:rPr>
        <w:t>Limited Agreement (</w:t>
      </w:r>
      <w:r w:rsidR="006478CC">
        <w:rPr>
          <w:rFonts w:ascii="Arial" w:hAnsi="Arial" w:cs="Arial"/>
          <w:sz w:val="22"/>
          <w:szCs w:val="22"/>
        </w:rPr>
        <w:t>LA</w:t>
      </w:r>
      <w:r w:rsidR="00754927">
        <w:rPr>
          <w:rFonts w:ascii="Arial" w:hAnsi="Arial" w:cs="Arial"/>
          <w:sz w:val="22"/>
          <w:szCs w:val="22"/>
        </w:rPr>
        <w:t>)</w:t>
      </w:r>
      <w:r w:rsidRPr="00A20F2A">
        <w:rPr>
          <w:rFonts w:ascii="Arial" w:hAnsi="Arial" w:cs="Arial"/>
          <w:sz w:val="22"/>
          <w:szCs w:val="22"/>
        </w:rPr>
        <w:t xml:space="preserve"> is </w:t>
      </w:r>
      <w:r w:rsidR="00B93FC1">
        <w:rPr>
          <w:rFonts w:ascii="Arial" w:hAnsi="Arial" w:cs="Arial"/>
          <w:sz w:val="22"/>
          <w:szCs w:val="22"/>
        </w:rPr>
        <w:t xml:space="preserve">valid only while specific grant funding is available. </w:t>
      </w:r>
    </w:p>
    <w:p w14:paraId="41E5EC5D" w14:textId="77777777" w:rsidR="00E826D3" w:rsidRPr="00A20F2A" w:rsidRDefault="00E826D3">
      <w:pPr>
        <w:widowControl/>
        <w:jc w:val="both"/>
        <w:rPr>
          <w:rFonts w:ascii="Arial" w:hAnsi="Arial" w:cs="Arial"/>
          <w:sz w:val="22"/>
          <w:szCs w:val="22"/>
        </w:rPr>
      </w:pPr>
    </w:p>
    <w:p w14:paraId="7C81136D" w14:textId="084E11D6" w:rsidR="00E826D3" w:rsidRDefault="00CA6C58">
      <w:pPr>
        <w:widowControl/>
        <w:jc w:val="both"/>
        <w:rPr>
          <w:rFonts w:ascii="Arial" w:hAnsi="Arial" w:cs="Arial"/>
          <w:bCs/>
          <w:sz w:val="22"/>
          <w:szCs w:val="22"/>
        </w:rPr>
      </w:pPr>
      <w:r w:rsidRPr="00A20F2A">
        <w:rPr>
          <w:rFonts w:ascii="Arial" w:hAnsi="Arial" w:cs="Arial"/>
          <w:b/>
          <w:bCs/>
          <w:sz w:val="22"/>
          <w:szCs w:val="22"/>
        </w:rPr>
        <w:t>3. Fee for Services</w:t>
      </w:r>
      <w:r w:rsidR="00B93FC1" w:rsidRPr="006B3C40">
        <w:rPr>
          <w:rFonts w:ascii="Arial" w:hAnsi="Arial" w:cs="Arial"/>
          <w:bCs/>
          <w:sz w:val="22"/>
          <w:szCs w:val="22"/>
        </w:rPr>
        <w:t xml:space="preserve">. </w:t>
      </w:r>
      <w:r w:rsidR="00B93FC1">
        <w:rPr>
          <w:rFonts w:ascii="Arial" w:hAnsi="Arial" w:cs="Arial"/>
          <w:bCs/>
          <w:sz w:val="22"/>
          <w:szCs w:val="22"/>
        </w:rPr>
        <w:t>LARC agrees that requested services will be provided at no charge if the services comply with specif</w:t>
      </w:r>
      <w:r w:rsidR="00754927">
        <w:rPr>
          <w:rFonts w:ascii="Arial" w:hAnsi="Arial" w:cs="Arial"/>
          <w:bCs/>
          <w:sz w:val="22"/>
          <w:szCs w:val="22"/>
        </w:rPr>
        <w:t>ically identified</w:t>
      </w:r>
      <w:r w:rsidR="00B93FC1">
        <w:rPr>
          <w:rFonts w:ascii="Arial" w:hAnsi="Arial" w:cs="Arial"/>
          <w:bCs/>
          <w:sz w:val="22"/>
          <w:szCs w:val="22"/>
        </w:rPr>
        <w:t xml:space="preserve"> grant requirements. PO agrees that requested services will comply with </w:t>
      </w:r>
      <w:r w:rsidR="00754927">
        <w:rPr>
          <w:rFonts w:ascii="Arial" w:hAnsi="Arial" w:cs="Arial"/>
          <w:bCs/>
          <w:sz w:val="22"/>
          <w:szCs w:val="22"/>
        </w:rPr>
        <w:t>specifically identified</w:t>
      </w:r>
      <w:r w:rsidR="00B93FC1">
        <w:rPr>
          <w:rFonts w:ascii="Arial" w:hAnsi="Arial" w:cs="Arial"/>
          <w:bCs/>
          <w:sz w:val="22"/>
          <w:szCs w:val="22"/>
        </w:rPr>
        <w:t xml:space="preserve"> grant requirements. </w:t>
      </w:r>
    </w:p>
    <w:p w14:paraId="77F1D6DF" w14:textId="77777777" w:rsidR="006B3C40" w:rsidRPr="006B3C40" w:rsidRDefault="006B3C40">
      <w:pPr>
        <w:widowControl/>
        <w:jc w:val="both"/>
        <w:rPr>
          <w:rFonts w:ascii="Arial" w:hAnsi="Arial" w:cs="Arial"/>
          <w:sz w:val="22"/>
          <w:szCs w:val="22"/>
        </w:rPr>
      </w:pPr>
    </w:p>
    <w:p w14:paraId="07970465" w14:textId="50262E53" w:rsidR="00E826D3" w:rsidRPr="00A20F2A" w:rsidRDefault="00B93FC1">
      <w:pPr>
        <w:widowControl/>
        <w:jc w:val="both"/>
        <w:rPr>
          <w:rFonts w:ascii="Arial" w:hAnsi="Arial" w:cs="Arial"/>
          <w:sz w:val="22"/>
          <w:szCs w:val="22"/>
        </w:rPr>
      </w:pPr>
      <w:r>
        <w:rPr>
          <w:rFonts w:ascii="Arial" w:hAnsi="Arial" w:cs="Arial"/>
          <w:sz w:val="22"/>
          <w:szCs w:val="22"/>
        </w:rPr>
        <w:t>LARC will make every effort to fulfill PO requests.  If LARC is unable to fulfill a request, LARC will provide notification to PO as soon as possible.</w:t>
      </w:r>
    </w:p>
    <w:p w14:paraId="05D62129" w14:textId="77777777" w:rsidR="00E826D3" w:rsidRPr="00A20F2A" w:rsidRDefault="00E826D3">
      <w:pPr>
        <w:widowControl/>
        <w:jc w:val="both"/>
        <w:rPr>
          <w:rFonts w:ascii="Arial" w:hAnsi="Arial" w:cs="Arial"/>
          <w:sz w:val="22"/>
          <w:szCs w:val="22"/>
        </w:rPr>
      </w:pPr>
    </w:p>
    <w:p w14:paraId="778457EA" w14:textId="25C3BC5C" w:rsidR="006478CC" w:rsidRDefault="00CA6C58">
      <w:pPr>
        <w:widowControl/>
        <w:jc w:val="both"/>
        <w:rPr>
          <w:rFonts w:ascii="Arial" w:hAnsi="Arial" w:cs="Arial"/>
          <w:sz w:val="22"/>
          <w:szCs w:val="22"/>
        </w:rPr>
      </w:pPr>
      <w:r w:rsidRPr="00A20F2A">
        <w:rPr>
          <w:rFonts w:ascii="Arial" w:hAnsi="Arial" w:cs="Arial"/>
          <w:b/>
          <w:bCs/>
          <w:sz w:val="22"/>
          <w:szCs w:val="22"/>
        </w:rPr>
        <w:t xml:space="preserve">4. Cancellation or withdrawal by </w:t>
      </w:r>
      <w:r w:rsidR="00A20F2A">
        <w:rPr>
          <w:rFonts w:ascii="Arial" w:hAnsi="Arial" w:cs="Arial"/>
          <w:b/>
          <w:bCs/>
          <w:sz w:val="22"/>
          <w:szCs w:val="22"/>
        </w:rPr>
        <w:t>PO</w:t>
      </w:r>
      <w:r w:rsidRPr="00A20F2A">
        <w:rPr>
          <w:rFonts w:ascii="Arial" w:hAnsi="Arial" w:cs="Arial"/>
          <w:b/>
          <w:bCs/>
          <w:sz w:val="22"/>
          <w:szCs w:val="22"/>
        </w:rPr>
        <w:t>.</w:t>
      </w:r>
      <w:r w:rsidRPr="00A20F2A">
        <w:rPr>
          <w:rFonts w:ascii="Arial" w:hAnsi="Arial" w:cs="Arial"/>
          <w:sz w:val="22"/>
          <w:szCs w:val="22"/>
        </w:rPr>
        <w:t xml:space="preserve"> </w:t>
      </w:r>
      <w:r w:rsidR="008237A1" w:rsidRPr="003577B3">
        <w:rPr>
          <w:rFonts w:ascii="Arial" w:hAnsi="Arial" w:cs="Arial"/>
          <w:sz w:val="22"/>
          <w:szCs w:val="22"/>
        </w:rPr>
        <w:t xml:space="preserve">American Sign Language </w:t>
      </w:r>
      <w:r w:rsidR="008237A1">
        <w:rPr>
          <w:rFonts w:ascii="Arial" w:hAnsi="Arial" w:cs="Arial"/>
          <w:sz w:val="22"/>
          <w:szCs w:val="22"/>
        </w:rPr>
        <w:t>c</w:t>
      </w:r>
      <w:r w:rsidR="008237A1" w:rsidRPr="006B3C40">
        <w:rPr>
          <w:rFonts w:ascii="Arial" w:hAnsi="Arial" w:cs="Arial"/>
          <w:sz w:val="22"/>
          <w:szCs w:val="22"/>
        </w:rPr>
        <w:t>ancellations</w:t>
      </w:r>
      <w:r w:rsidR="008237A1" w:rsidRPr="00A20F2A">
        <w:rPr>
          <w:rFonts w:ascii="Arial" w:hAnsi="Arial" w:cs="Arial"/>
          <w:sz w:val="22"/>
          <w:szCs w:val="22"/>
        </w:rPr>
        <w:t xml:space="preserve"> </w:t>
      </w:r>
      <w:r w:rsidR="008237A1">
        <w:rPr>
          <w:rFonts w:ascii="Arial" w:hAnsi="Arial" w:cs="Arial"/>
          <w:sz w:val="22"/>
          <w:szCs w:val="22"/>
        </w:rPr>
        <w:t xml:space="preserve">must be </w:t>
      </w:r>
      <w:r w:rsidR="008237A1" w:rsidRPr="00A20F2A">
        <w:rPr>
          <w:rFonts w:ascii="Arial" w:hAnsi="Arial" w:cs="Arial"/>
          <w:sz w:val="22"/>
          <w:szCs w:val="22"/>
        </w:rPr>
        <w:t xml:space="preserve">made with less than forty-eight (48) hour </w:t>
      </w:r>
      <w:r w:rsidR="008237A1">
        <w:rPr>
          <w:rFonts w:ascii="Arial" w:hAnsi="Arial" w:cs="Arial"/>
          <w:sz w:val="22"/>
          <w:szCs w:val="22"/>
        </w:rPr>
        <w:t>notice.  All other</w:t>
      </w:r>
      <w:r w:rsidRPr="00A20F2A">
        <w:rPr>
          <w:rFonts w:ascii="Arial" w:hAnsi="Arial" w:cs="Arial"/>
          <w:sz w:val="22"/>
          <w:szCs w:val="22"/>
        </w:rPr>
        <w:t xml:space="preserve"> appointments </w:t>
      </w:r>
      <w:r w:rsidR="006B3C40">
        <w:rPr>
          <w:rFonts w:ascii="Arial" w:hAnsi="Arial" w:cs="Arial"/>
          <w:sz w:val="22"/>
          <w:szCs w:val="22"/>
        </w:rPr>
        <w:t xml:space="preserve">must be </w:t>
      </w:r>
      <w:r w:rsidR="00202C40" w:rsidRPr="00A20F2A">
        <w:rPr>
          <w:rFonts w:ascii="Arial" w:hAnsi="Arial" w:cs="Arial"/>
          <w:sz w:val="22"/>
          <w:szCs w:val="22"/>
        </w:rPr>
        <w:t>cancelled with</w:t>
      </w:r>
      <w:r w:rsidRPr="00A20F2A">
        <w:rPr>
          <w:rFonts w:ascii="Arial" w:hAnsi="Arial" w:cs="Arial"/>
          <w:sz w:val="22"/>
          <w:szCs w:val="22"/>
        </w:rPr>
        <w:t xml:space="preserve"> at least twenty-four (24) hours</w:t>
      </w:r>
      <w:r w:rsidR="008237A1">
        <w:rPr>
          <w:rFonts w:ascii="Arial" w:hAnsi="Arial" w:cs="Arial"/>
          <w:sz w:val="22"/>
          <w:szCs w:val="22"/>
        </w:rPr>
        <w:t>’</w:t>
      </w:r>
      <w:r w:rsidRPr="00A20F2A">
        <w:rPr>
          <w:rFonts w:ascii="Arial" w:hAnsi="Arial" w:cs="Arial"/>
          <w:sz w:val="22"/>
          <w:szCs w:val="22"/>
        </w:rPr>
        <w:t xml:space="preserve"> notice. </w:t>
      </w:r>
    </w:p>
    <w:p w14:paraId="10614A6C" w14:textId="77777777" w:rsidR="006478CC" w:rsidRDefault="006478CC">
      <w:pPr>
        <w:widowControl/>
        <w:jc w:val="both"/>
        <w:rPr>
          <w:rFonts w:ascii="Arial" w:hAnsi="Arial" w:cs="Arial"/>
          <w:sz w:val="22"/>
          <w:szCs w:val="22"/>
        </w:rPr>
      </w:pPr>
    </w:p>
    <w:p w14:paraId="02C2C424" w14:textId="34476382" w:rsidR="00E826D3" w:rsidRPr="00A20F2A" w:rsidRDefault="006B3C40">
      <w:pPr>
        <w:widowControl/>
        <w:jc w:val="both"/>
        <w:rPr>
          <w:rFonts w:ascii="Arial" w:hAnsi="Arial" w:cs="Arial"/>
          <w:sz w:val="22"/>
          <w:szCs w:val="22"/>
        </w:rPr>
      </w:pPr>
      <w:r>
        <w:rPr>
          <w:rFonts w:ascii="Arial" w:hAnsi="Arial" w:cs="Arial"/>
          <w:sz w:val="22"/>
          <w:szCs w:val="22"/>
        </w:rPr>
        <w:t>If cancellation notifications are not made within the required time frame, PO will lose ability to access additional services under the specific grant.</w:t>
      </w:r>
    </w:p>
    <w:p w14:paraId="04EB4CEF" w14:textId="77777777" w:rsidR="00E826D3" w:rsidRPr="00A20F2A" w:rsidRDefault="00E826D3">
      <w:pPr>
        <w:widowControl/>
        <w:jc w:val="both"/>
        <w:rPr>
          <w:rFonts w:ascii="Arial" w:hAnsi="Arial" w:cs="Arial"/>
          <w:sz w:val="22"/>
          <w:szCs w:val="22"/>
        </w:rPr>
      </w:pPr>
    </w:p>
    <w:p w14:paraId="51F3149D" w14:textId="03F417A5" w:rsidR="00E826D3" w:rsidRPr="00A20F2A" w:rsidRDefault="00CA6C58">
      <w:pPr>
        <w:widowControl/>
        <w:jc w:val="both"/>
        <w:rPr>
          <w:rFonts w:ascii="Arial" w:hAnsi="Arial" w:cs="Arial"/>
          <w:sz w:val="22"/>
          <w:szCs w:val="22"/>
        </w:rPr>
      </w:pPr>
      <w:r w:rsidRPr="00A20F2A">
        <w:rPr>
          <w:rFonts w:ascii="Arial" w:hAnsi="Arial" w:cs="Arial"/>
          <w:b/>
          <w:bCs/>
          <w:sz w:val="22"/>
          <w:szCs w:val="22"/>
        </w:rPr>
        <w:t>5. Confidentiality.</w:t>
      </w:r>
      <w:r w:rsidRPr="00A20F2A">
        <w:rPr>
          <w:rFonts w:ascii="Arial" w:hAnsi="Arial" w:cs="Arial"/>
          <w:sz w:val="22"/>
          <w:szCs w:val="22"/>
        </w:rPr>
        <w:t xml:space="preserve"> </w:t>
      </w:r>
      <w:r w:rsidR="006478CC">
        <w:rPr>
          <w:rFonts w:ascii="Arial" w:hAnsi="Arial" w:cs="Arial"/>
          <w:sz w:val="22"/>
          <w:szCs w:val="22"/>
        </w:rPr>
        <w:t xml:space="preserve">Both </w:t>
      </w:r>
      <w:r w:rsidR="00A20F2A">
        <w:rPr>
          <w:rFonts w:ascii="Arial" w:hAnsi="Arial" w:cs="Arial"/>
          <w:sz w:val="22"/>
          <w:szCs w:val="22"/>
        </w:rPr>
        <w:t>PO</w:t>
      </w:r>
      <w:r w:rsidRPr="00A20F2A">
        <w:rPr>
          <w:rFonts w:ascii="Arial" w:hAnsi="Arial" w:cs="Arial"/>
          <w:sz w:val="22"/>
          <w:szCs w:val="22"/>
        </w:rPr>
        <w:t xml:space="preserve"> </w:t>
      </w:r>
      <w:r w:rsidR="006478CC">
        <w:rPr>
          <w:rFonts w:ascii="Arial" w:hAnsi="Arial" w:cs="Arial"/>
          <w:sz w:val="22"/>
          <w:szCs w:val="22"/>
        </w:rPr>
        <w:t xml:space="preserve">and LARC </w:t>
      </w:r>
      <w:r w:rsidRPr="008237A1">
        <w:rPr>
          <w:rFonts w:ascii="Arial" w:hAnsi="Arial" w:cs="Arial"/>
          <w:sz w:val="22"/>
          <w:szCs w:val="22"/>
        </w:rPr>
        <w:t xml:space="preserve">acknowledge and agree that </w:t>
      </w:r>
      <w:r w:rsidR="006478CC" w:rsidRPr="008237A1">
        <w:rPr>
          <w:rFonts w:ascii="Arial" w:hAnsi="Arial" w:cs="Arial"/>
          <w:sz w:val="22"/>
          <w:szCs w:val="22"/>
        </w:rPr>
        <w:t>any</w:t>
      </w:r>
      <w:r w:rsidRPr="008237A1">
        <w:rPr>
          <w:rFonts w:ascii="Arial" w:hAnsi="Arial" w:cs="Arial"/>
          <w:sz w:val="22"/>
          <w:szCs w:val="22"/>
        </w:rPr>
        <w:t xml:space="preserve"> </w:t>
      </w:r>
      <w:r w:rsidR="006478CC" w:rsidRPr="008237A1">
        <w:rPr>
          <w:rFonts w:ascii="Arial" w:hAnsi="Arial" w:cs="Arial"/>
          <w:sz w:val="22"/>
          <w:szCs w:val="22"/>
        </w:rPr>
        <w:t>communication and language access services</w:t>
      </w:r>
      <w:r w:rsidRPr="008237A1">
        <w:rPr>
          <w:rFonts w:ascii="Arial" w:hAnsi="Arial" w:cs="Arial"/>
          <w:sz w:val="22"/>
          <w:szCs w:val="22"/>
        </w:rPr>
        <w:t xml:space="preserve"> </w:t>
      </w:r>
      <w:r w:rsidR="006478CC" w:rsidRPr="008237A1">
        <w:rPr>
          <w:rFonts w:ascii="Arial" w:hAnsi="Arial" w:cs="Arial"/>
          <w:sz w:val="22"/>
          <w:szCs w:val="22"/>
        </w:rPr>
        <w:t>provided under this agreement</w:t>
      </w:r>
      <w:r w:rsidRPr="008237A1">
        <w:rPr>
          <w:rFonts w:ascii="Arial" w:hAnsi="Arial" w:cs="Arial"/>
          <w:sz w:val="22"/>
          <w:szCs w:val="22"/>
        </w:rPr>
        <w:t xml:space="preserve"> is confidential and protected under applicable federal and state laws, including but not limited to, the Health Insurance Portability and Accountability Act (HIPAA). </w:t>
      </w:r>
    </w:p>
    <w:p w14:paraId="756AA6CF" w14:textId="77777777" w:rsidR="00E826D3" w:rsidRPr="00A20F2A" w:rsidRDefault="00E826D3">
      <w:pPr>
        <w:widowControl/>
        <w:jc w:val="both"/>
        <w:rPr>
          <w:rFonts w:ascii="Arial" w:hAnsi="Arial" w:cs="Arial"/>
          <w:sz w:val="22"/>
          <w:szCs w:val="22"/>
        </w:rPr>
      </w:pPr>
    </w:p>
    <w:p w14:paraId="178E57AD" w14:textId="30FE95BA" w:rsidR="009425BD" w:rsidRPr="008237A1" w:rsidRDefault="00CA6C58">
      <w:pPr>
        <w:widowControl/>
        <w:jc w:val="both"/>
        <w:rPr>
          <w:rFonts w:ascii="Arial" w:hAnsi="Arial" w:cs="Arial"/>
          <w:bCs/>
          <w:sz w:val="22"/>
          <w:szCs w:val="22"/>
        </w:rPr>
      </w:pPr>
      <w:r w:rsidRPr="00A20F2A">
        <w:rPr>
          <w:rFonts w:ascii="Arial" w:hAnsi="Arial" w:cs="Arial"/>
          <w:b/>
          <w:bCs/>
          <w:sz w:val="22"/>
          <w:szCs w:val="22"/>
        </w:rPr>
        <w:t>6.</w:t>
      </w:r>
      <w:r w:rsidR="009425BD" w:rsidRPr="00A20F2A">
        <w:rPr>
          <w:rFonts w:ascii="Arial" w:hAnsi="Arial" w:cs="Arial"/>
          <w:b/>
          <w:bCs/>
          <w:sz w:val="22"/>
          <w:szCs w:val="22"/>
        </w:rPr>
        <w:t xml:space="preserve"> Interpreter Requirements.</w:t>
      </w:r>
      <w:r w:rsidR="006478CC">
        <w:rPr>
          <w:rFonts w:ascii="Arial" w:hAnsi="Arial" w:cs="Arial"/>
          <w:b/>
          <w:bCs/>
          <w:sz w:val="22"/>
          <w:szCs w:val="22"/>
        </w:rPr>
        <w:t xml:space="preserve">  </w:t>
      </w:r>
      <w:r w:rsidR="008237A1" w:rsidRPr="008237A1">
        <w:rPr>
          <w:rFonts w:ascii="Arial" w:hAnsi="Arial" w:cs="Arial"/>
          <w:bCs/>
          <w:sz w:val="22"/>
          <w:szCs w:val="22"/>
        </w:rPr>
        <w:t xml:space="preserve">Professional interpreters are required to provide </w:t>
      </w:r>
      <w:r w:rsidR="00365089" w:rsidRPr="008237A1">
        <w:rPr>
          <w:rFonts w:ascii="Arial" w:hAnsi="Arial" w:cs="Arial"/>
          <w:bCs/>
          <w:sz w:val="22"/>
          <w:szCs w:val="22"/>
        </w:rPr>
        <w:t xml:space="preserve">LARC </w:t>
      </w:r>
      <w:r w:rsidR="008237A1">
        <w:rPr>
          <w:rFonts w:ascii="Arial" w:hAnsi="Arial" w:cs="Arial"/>
          <w:bCs/>
          <w:sz w:val="22"/>
          <w:szCs w:val="22"/>
        </w:rPr>
        <w:t>with</w:t>
      </w:r>
      <w:r w:rsidR="00365089" w:rsidRPr="008237A1">
        <w:rPr>
          <w:rFonts w:ascii="Arial" w:hAnsi="Arial" w:cs="Arial"/>
          <w:bCs/>
          <w:sz w:val="22"/>
          <w:szCs w:val="22"/>
        </w:rPr>
        <w:t xml:space="preserve"> 1) </w:t>
      </w:r>
      <w:r w:rsidR="008237A1">
        <w:rPr>
          <w:rFonts w:ascii="Arial" w:hAnsi="Arial" w:cs="Arial"/>
          <w:bCs/>
          <w:sz w:val="22"/>
          <w:szCs w:val="22"/>
        </w:rPr>
        <w:t>proof of</w:t>
      </w:r>
      <w:r w:rsidR="00365089" w:rsidRPr="008237A1">
        <w:rPr>
          <w:rFonts w:ascii="Arial" w:hAnsi="Arial" w:cs="Arial"/>
          <w:bCs/>
          <w:sz w:val="22"/>
          <w:szCs w:val="22"/>
        </w:rPr>
        <w:t xml:space="preserve"> annual tuberculosis test, 2) negative criminal background check, 3) proof of negative on an eight/ten panel drug screening</w:t>
      </w:r>
      <w:r w:rsidR="008237A1">
        <w:rPr>
          <w:rFonts w:ascii="Arial" w:hAnsi="Arial" w:cs="Arial"/>
          <w:bCs/>
          <w:sz w:val="22"/>
          <w:szCs w:val="22"/>
        </w:rPr>
        <w:t>, and documentation of successful competition of an approved interpreter training program.</w:t>
      </w:r>
    </w:p>
    <w:p w14:paraId="4AC640B8" w14:textId="77777777" w:rsidR="001E060B" w:rsidRPr="008237A1" w:rsidRDefault="001E060B">
      <w:pPr>
        <w:widowControl/>
        <w:jc w:val="both"/>
        <w:rPr>
          <w:rFonts w:ascii="Arial" w:hAnsi="Arial" w:cs="Arial"/>
          <w:bCs/>
          <w:sz w:val="22"/>
          <w:szCs w:val="22"/>
        </w:rPr>
      </w:pPr>
    </w:p>
    <w:p w14:paraId="41F55086" w14:textId="55C90739" w:rsidR="006B3C40" w:rsidRPr="00A20F2A" w:rsidRDefault="006B3C40" w:rsidP="008237A1">
      <w:pPr>
        <w:widowControl/>
        <w:jc w:val="both"/>
        <w:rPr>
          <w:rFonts w:ascii="Arial" w:hAnsi="Arial" w:cs="Arial"/>
          <w:sz w:val="22"/>
          <w:szCs w:val="22"/>
        </w:rPr>
      </w:pPr>
      <w:r>
        <w:rPr>
          <w:rFonts w:ascii="Arial" w:hAnsi="Arial" w:cs="Arial"/>
          <w:sz w:val="22"/>
          <w:szCs w:val="22"/>
        </w:rPr>
        <w:t xml:space="preserve">Due to language availability, </w:t>
      </w:r>
      <w:r w:rsidR="00360AB2">
        <w:rPr>
          <w:rFonts w:ascii="Arial" w:hAnsi="Arial" w:cs="Arial"/>
          <w:sz w:val="22"/>
          <w:szCs w:val="22"/>
        </w:rPr>
        <w:t>if a professional interpreter is unavailable, LARC may be able to provide an extern.  Externs are not required to meet the above requirements.  LARC will communicate with PO if professional interpreter is unavailable.</w:t>
      </w:r>
    </w:p>
    <w:p w14:paraId="3DC29CF0" w14:textId="77777777" w:rsidR="00E826D3" w:rsidRPr="00A20F2A" w:rsidRDefault="00E826D3">
      <w:pPr>
        <w:widowControl/>
        <w:jc w:val="both"/>
        <w:rPr>
          <w:rFonts w:ascii="Arial" w:hAnsi="Arial" w:cs="Arial"/>
          <w:sz w:val="22"/>
          <w:szCs w:val="22"/>
        </w:rPr>
      </w:pPr>
    </w:p>
    <w:p w14:paraId="6E0B8052" w14:textId="1838A2CC" w:rsidR="00E826D3" w:rsidRPr="00A20F2A" w:rsidRDefault="00C91A5C">
      <w:pPr>
        <w:widowControl/>
        <w:jc w:val="both"/>
        <w:rPr>
          <w:rFonts w:ascii="Arial" w:hAnsi="Arial" w:cs="Arial"/>
          <w:sz w:val="22"/>
          <w:szCs w:val="22"/>
        </w:rPr>
      </w:pPr>
      <w:r w:rsidRPr="00A20F2A">
        <w:rPr>
          <w:rFonts w:ascii="Arial" w:hAnsi="Arial" w:cs="Arial"/>
          <w:b/>
          <w:bCs/>
          <w:sz w:val="22"/>
          <w:szCs w:val="22"/>
        </w:rPr>
        <w:t>7</w:t>
      </w:r>
      <w:r w:rsidR="00CA6C58" w:rsidRPr="00A20F2A">
        <w:rPr>
          <w:rFonts w:ascii="Arial" w:hAnsi="Arial" w:cs="Arial"/>
          <w:b/>
          <w:bCs/>
          <w:sz w:val="22"/>
          <w:szCs w:val="22"/>
        </w:rPr>
        <w:t>. Indemnification.</w:t>
      </w:r>
      <w:r w:rsidR="00CA6C58" w:rsidRPr="00A20F2A">
        <w:rPr>
          <w:rFonts w:ascii="Arial" w:hAnsi="Arial" w:cs="Arial"/>
          <w:sz w:val="22"/>
          <w:szCs w:val="22"/>
        </w:rPr>
        <w:t xml:space="preserve"> Neither party to this Agreement shall be liable for any negligent or wrongful act chargeable to the other unless such liability is imposed by a court of competent jurisdiction. This </w:t>
      </w:r>
      <w:r w:rsidR="00360AB2">
        <w:rPr>
          <w:rFonts w:ascii="Arial" w:hAnsi="Arial" w:cs="Arial"/>
          <w:sz w:val="22"/>
          <w:szCs w:val="22"/>
        </w:rPr>
        <w:t>MOA</w:t>
      </w:r>
      <w:r w:rsidR="00360AB2" w:rsidRPr="00A20F2A">
        <w:rPr>
          <w:rFonts w:ascii="Arial" w:hAnsi="Arial" w:cs="Arial"/>
          <w:sz w:val="22"/>
          <w:szCs w:val="22"/>
        </w:rPr>
        <w:t xml:space="preserve"> </w:t>
      </w:r>
      <w:r w:rsidR="00CA6C58" w:rsidRPr="00A20F2A">
        <w:rPr>
          <w:rFonts w:ascii="Arial" w:hAnsi="Arial" w:cs="Arial"/>
          <w:sz w:val="22"/>
          <w:szCs w:val="22"/>
        </w:rPr>
        <w:t xml:space="preserve">shall not </w:t>
      </w:r>
      <w:r w:rsidR="00360AB2">
        <w:rPr>
          <w:rFonts w:ascii="Arial" w:hAnsi="Arial" w:cs="Arial"/>
          <w:sz w:val="22"/>
          <w:szCs w:val="22"/>
        </w:rPr>
        <w:t>increase or decrease</w:t>
      </w:r>
      <w:r w:rsidR="00CA6C58" w:rsidRPr="00A20F2A">
        <w:rPr>
          <w:rFonts w:ascii="Arial" w:hAnsi="Arial" w:cs="Arial"/>
          <w:sz w:val="22"/>
          <w:szCs w:val="22"/>
        </w:rPr>
        <w:t xml:space="preserve"> any obligation or duty owed by </w:t>
      </w:r>
      <w:r w:rsidR="00360AB2">
        <w:rPr>
          <w:rFonts w:ascii="Arial" w:hAnsi="Arial" w:cs="Arial"/>
          <w:sz w:val="22"/>
          <w:szCs w:val="22"/>
        </w:rPr>
        <w:t>PO or LARC</w:t>
      </w:r>
      <w:r w:rsidR="00CA6C58" w:rsidRPr="00A20F2A">
        <w:rPr>
          <w:rFonts w:ascii="Arial" w:hAnsi="Arial" w:cs="Arial"/>
          <w:sz w:val="22"/>
          <w:szCs w:val="22"/>
        </w:rPr>
        <w:t xml:space="preserve"> against the other or against third parties. In the event of a claim for any wrongful or negligent act, each party shall bear the cost of its own defense.</w:t>
      </w:r>
    </w:p>
    <w:p w14:paraId="67FCAD66" w14:textId="77777777" w:rsidR="00E826D3" w:rsidRPr="00A20F2A" w:rsidRDefault="00E826D3">
      <w:pPr>
        <w:widowControl/>
        <w:jc w:val="both"/>
        <w:rPr>
          <w:rFonts w:ascii="Arial" w:hAnsi="Arial" w:cs="Arial"/>
          <w:sz w:val="22"/>
          <w:szCs w:val="22"/>
        </w:rPr>
      </w:pPr>
    </w:p>
    <w:p w14:paraId="63950A6E" w14:textId="17D3B94D" w:rsidR="00E826D3" w:rsidRPr="00A20F2A" w:rsidRDefault="00C91A5C">
      <w:pPr>
        <w:widowControl/>
        <w:jc w:val="both"/>
        <w:rPr>
          <w:rFonts w:ascii="Arial" w:hAnsi="Arial" w:cs="Arial"/>
          <w:sz w:val="22"/>
          <w:szCs w:val="22"/>
        </w:rPr>
      </w:pPr>
      <w:r w:rsidRPr="00A20F2A">
        <w:rPr>
          <w:rFonts w:ascii="Arial" w:hAnsi="Arial" w:cs="Arial"/>
          <w:b/>
          <w:bCs/>
          <w:sz w:val="22"/>
          <w:szCs w:val="22"/>
        </w:rPr>
        <w:t>9</w:t>
      </w:r>
      <w:r w:rsidR="00CA6C58" w:rsidRPr="00A20F2A">
        <w:rPr>
          <w:rFonts w:ascii="Arial" w:hAnsi="Arial" w:cs="Arial"/>
          <w:b/>
          <w:bCs/>
          <w:sz w:val="22"/>
          <w:szCs w:val="22"/>
        </w:rPr>
        <w:t xml:space="preserve">. Complete </w:t>
      </w:r>
      <w:r w:rsidR="00360AB2">
        <w:rPr>
          <w:rFonts w:ascii="Arial" w:hAnsi="Arial" w:cs="Arial"/>
          <w:b/>
          <w:bCs/>
          <w:sz w:val="22"/>
          <w:szCs w:val="22"/>
        </w:rPr>
        <w:t>Memorandum of Understanding</w:t>
      </w:r>
      <w:r w:rsidR="00CA6C58" w:rsidRPr="00A20F2A">
        <w:rPr>
          <w:rFonts w:ascii="Arial" w:hAnsi="Arial" w:cs="Arial"/>
          <w:b/>
          <w:bCs/>
          <w:sz w:val="22"/>
          <w:szCs w:val="22"/>
        </w:rPr>
        <w:t>.</w:t>
      </w:r>
      <w:r w:rsidR="00CA6C58" w:rsidRPr="00A20F2A">
        <w:rPr>
          <w:rFonts w:ascii="Arial" w:hAnsi="Arial" w:cs="Arial"/>
          <w:sz w:val="22"/>
          <w:szCs w:val="22"/>
        </w:rPr>
        <w:t xml:space="preserve"> This is the complete </w:t>
      </w:r>
      <w:r w:rsidR="006478CC">
        <w:rPr>
          <w:rFonts w:ascii="Arial" w:hAnsi="Arial" w:cs="Arial"/>
          <w:sz w:val="22"/>
          <w:szCs w:val="22"/>
        </w:rPr>
        <w:t>LA</w:t>
      </w:r>
      <w:r w:rsidR="00360AB2" w:rsidRPr="00A20F2A">
        <w:rPr>
          <w:rFonts w:ascii="Arial" w:hAnsi="Arial" w:cs="Arial"/>
          <w:sz w:val="22"/>
          <w:szCs w:val="22"/>
        </w:rPr>
        <w:t xml:space="preserve"> </w:t>
      </w:r>
      <w:r w:rsidR="00CA6C58" w:rsidRPr="00A20F2A">
        <w:rPr>
          <w:rFonts w:ascii="Arial" w:hAnsi="Arial" w:cs="Arial"/>
          <w:sz w:val="22"/>
          <w:szCs w:val="22"/>
        </w:rPr>
        <w:t xml:space="preserve">of the parties as to the subject matter hereof. </w:t>
      </w:r>
    </w:p>
    <w:p w14:paraId="0674D66A" w14:textId="77777777" w:rsidR="00E826D3" w:rsidRPr="00A20F2A" w:rsidRDefault="00E826D3">
      <w:pPr>
        <w:widowControl/>
        <w:jc w:val="both"/>
        <w:rPr>
          <w:rFonts w:ascii="Arial" w:hAnsi="Arial" w:cs="Arial"/>
          <w:sz w:val="22"/>
          <w:szCs w:val="22"/>
        </w:rPr>
      </w:pPr>
    </w:p>
    <w:p w14:paraId="325BAE90" w14:textId="3773220F" w:rsidR="008237A1" w:rsidRPr="00A20F2A" w:rsidRDefault="00CA6C58">
      <w:pPr>
        <w:widowControl/>
        <w:jc w:val="both"/>
        <w:rPr>
          <w:rFonts w:ascii="Arial" w:hAnsi="Arial" w:cs="Arial"/>
          <w:sz w:val="22"/>
          <w:szCs w:val="22"/>
        </w:rPr>
      </w:pPr>
      <w:r w:rsidRPr="00A20F2A">
        <w:rPr>
          <w:rFonts w:ascii="Arial" w:hAnsi="Arial" w:cs="Arial"/>
          <w:sz w:val="22"/>
          <w:szCs w:val="22"/>
        </w:rPr>
        <w:lastRenderedPageBreak/>
        <w:t xml:space="preserve">This </w:t>
      </w:r>
      <w:r w:rsidR="008237A1">
        <w:rPr>
          <w:rFonts w:ascii="Arial" w:hAnsi="Arial" w:cs="Arial"/>
          <w:sz w:val="22"/>
          <w:szCs w:val="22"/>
        </w:rPr>
        <w:t>LA</w:t>
      </w:r>
      <w:r w:rsidR="00360AB2" w:rsidRPr="00A20F2A">
        <w:rPr>
          <w:rFonts w:ascii="Arial" w:hAnsi="Arial" w:cs="Arial"/>
          <w:sz w:val="22"/>
          <w:szCs w:val="22"/>
        </w:rPr>
        <w:t xml:space="preserve"> </w:t>
      </w:r>
      <w:r w:rsidRPr="00A20F2A">
        <w:rPr>
          <w:rFonts w:ascii="Arial" w:hAnsi="Arial" w:cs="Arial"/>
          <w:sz w:val="22"/>
          <w:szCs w:val="22"/>
        </w:rPr>
        <w:t>becomes binding upon signature by both parties and the delivery of fully signed copies to each party.</w:t>
      </w:r>
    </w:p>
    <w:p w14:paraId="2F6FC79A" w14:textId="77777777" w:rsidR="00E826D3" w:rsidRPr="00A20F2A" w:rsidRDefault="00E826D3">
      <w:pPr>
        <w:widowControl/>
        <w:jc w:val="both"/>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1170"/>
        <w:gridCol w:w="3960"/>
        <w:gridCol w:w="90"/>
        <w:gridCol w:w="5580"/>
      </w:tblGrid>
      <w:tr w:rsidR="00E826D3" w:rsidRPr="00A20F2A" w14:paraId="0DE3EE44" w14:textId="77777777" w:rsidTr="008237A1">
        <w:trPr>
          <w:cantSplit/>
          <w:trHeight w:val="360"/>
        </w:trPr>
        <w:tc>
          <w:tcPr>
            <w:tcW w:w="1170" w:type="dxa"/>
            <w:tcBorders>
              <w:top w:val="nil"/>
              <w:left w:val="nil"/>
              <w:bottom w:val="nil"/>
              <w:right w:val="nil"/>
            </w:tcBorders>
          </w:tcPr>
          <w:p w14:paraId="6E49235A" w14:textId="77777777" w:rsidR="00E826D3" w:rsidRPr="00A20F2A" w:rsidRDefault="00CA6C58">
            <w:pPr>
              <w:widowControl/>
              <w:rPr>
                <w:rFonts w:ascii="Arial" w:eastAsiaTheme="minorEastAsia" w:hAnsi="Arial" w:cs="Arial"/>
                <w:sz w:val="22"/>
                <w:szCs w:val="22"/>
              </w:rPr>
            </w:pPr>
            <w:r w:rsidRPr="00A20F2A">
              <w:rPr>
                <w:rFonts w:ascii="Arial" w:eastAsiaTheme="minorEastAsia" w:hAnsi="Arial" w:cs="Arial"/>
                <w:sz w:val="22"/>
                <w:szCs w:val="22"/>
              </w:rPr>
              <w:t xml:space="preserve">Signature: </w:t>
            </w:r>
          </w:p>
        </w:tc>
        <w:tc>
          <w:tcPr>
            <w:tcW w:w="3960" w:type="dxa"/>
            <w:tcBorders>
              <w:top w:val="nil"/>
              <w:left w:val="nil"/>
              <w:bottom w:val="single" w:sz="6" w:space="0" w:color="000000"/>
              <w:right w:val="nil"/>
            </w:tcBorders>
          </w:tcPr>
          <w:p w14:paraId="06DE2DAF" w14:textId="77777777" w:rsidR="00E826D3" w:rsidRPr="00A20F2A" w:rsidRDefault="00E826D3">
            <w:pPr>
              <w:widowControl/>
              <w:rPr>
                <w:rFonts w:ascii="Arial" w:eastAsiaTheme="minorEastAsia" w:hAnsi="Arial" w:cs="Arial"/>
                <w:sz w:val="22"/>
                <w:szCs w:val="22"/>
              </w:rPr>
            </w:pPr>
          </w:p>
        </w:tc>
        <w:tc>
          <w:tcPr>
            <w:tcW w:w="90" w:type="dxa"/>
            <w:tcBorders>
              <w:top w:val="nil"/>
              <w:left w:val="nil"/>
              <w:bottom w:val="nil"/>
              <w:right w:val="nil"/>
            </w:tcBorders>
          </w:tcPr>
          <w:p w14:paraId="148B3AF7" w14:textId="77777777" w:rsidR="00E826D3" w:rsidRPr="00A20F2A" w:rsidRDefault="00E826D3">
            <w:pPr>
              <w:widowControl/>
              <w:rPr>
                <w:rFonts w:ascii="Arial" w:eastAsiaTheme="minorEastAsia" w:hAnsi="Arial" w:cs="Arial"/>
                <w:sz w:val="22"/>
                <w:szCs w:val="22"/>
              </w:rPr>
            </w:pPr>
          </w:p>
        </w:tc>
        <w:tc>
          <w:tcPr>
            <w:tcW w:w="5580" w:type="dxa"/>
            <w:tcBorders>
              <w:top w:val="nil"/>
              <w:left w:val="nil"/>
              <w:bottom w:val="single" w:sz="6" w:space="0" w:color="000000"/>
              <w:right w:val="nil"/>
            </w:tcBorders>
          </w:tcPr>
          <w:p w14:paraId="3C61C589" w14:textId="77777777" w:rsidR="00E826D3" w:rsidRPr="00A20F2A" w:rsidRDefault="00E826D3">
            <w:pPr>
              <w:widowControl/>
              <w:spacing w:line="275" w:lineRule="auto"/>
              <w:rPr>
                <w:rFonts w:ascii="Arial" w:eastAsiaTheme="minorEastAsia" w:hAnsi="Arial" w:cs="Arial"/>
                <w:sz w:val="22"/>
                <w:szCs w:val="22"/>
              </w:rPr>
            </w:pPr>
          </w:p>
        </w:tc>
      </w:tr>
      <w:tr w:rsidR="00E826D3" w:rsidRPr="00A20F2A" w14:paraId="37D940CD" w14:textId="77777777" w:rsidTr="008237A1">
        <w:trPr>
          <w:cantSplit/>
          <w:trHeight w:val="255"/>
        </w:trPr>
        <w:tc>
          <w:tcPr>
            <w:tcW w:w="1170" w:type="dxa"/>
            <w:tcBorders>
              <w:top w:val="nil"/>
              <w:left w:val="nil"/>
              <w:bottom w:val="nil"/>
              <w:right w:val="nil"/>
            </w:tcBorders>
          </w:tcPr>
          <w:p w14:paraId="7C3863D7" w14:textId="77777777" w:rsidR="00E826D3" w:rsidRPr="00A20F2A" w:rsidRDefault="00CA6C58">
            <w:pPr>
              <w:widowControl/>
              <w:spacing w:line="275" w:lineRule="auto"/>
              <w:rPr>
                <w:rFonts w:ascii="Arial" w:eastAsiaTheme="minorEastAsia" w:hAnsi="Arial" w:cs="Arial"/>
                <w:sz w:val="22"/>
                <w:szCs w:val="22"/>
              </w:rPr>
            </w:pPr>
            <w:r w:rsidRPr="00A20F2A">
              <w:rPr>
                <w:rFonts w:ascii="Arial" w:eastAsiaTheme="minorEastAsia" w:hAnsi="Arial" w:cs="Arial"/>
                <w:sz w:val="22"/>
                <w:szCs w:val="22"/>
              </w:rPr>
              <w:t xml:space="preserve">Name: </w:t>
            </w:r>
          </w:p>
        </w:tc>
        <w:tc>
          <w:tcPr>
            <w:tcW w:w="3960" w:type="dxa"/>
            <w:tcBorders>
              <w:top w:val="nil"/>
              <w:left w:val="nil"/>
              <w:bottom w:val="nil"/>
              <w:right w:val="nil"/>
            </w:tcBorders>
          </w:tcPr>
          <w:p w14:paraId="3874ACF6" w14:textId="77777777" w:rsidR="00E826D3" w:rsidRPr="00A20F2A" w:rsidRDefault="00E826D3" w:rsidP="0013529D">
            <w:pPr>
              <w:rPr>
                <w:rFonts w:ascii="Arial" w:eastAsiaTheme="minorEastAsia" w:hAnsi="Arial" w:cs="Arial"/>
                <w:sz w:val="22"/>
                <w:szCs w:val="22"/>
              </w:rPr>
            </w:pPr>
          </w:p>
        </w:tc>
        <w:tc>
          <w:tcPr>
            <w:tcW w:w="90" w:type="dxa"/>
            <w:tcBorders>
              <w:top w:val="nil"/>
              <w:left w:val="nil"/>
              <w:bottom w:val="nil"/>
              <w:right w:val="nil"/>
            </w:tcBorders>
          </w:tcPr>
          <w:p w14:paraId="6F1C3886" w14:textId="77777777" w:rsidR="00E826D3" w:rsidRPr="00A20F2A" w:rsidRDefault="00E826D3">
            <w:pPr>
              <w:widowControl/>
              <w:spacing w:line="275" w:lineRule="auto"/>
              <w:rPr>
                <w:rFonts w:ascii="Arial" w:eastAsiaTheme="minorEastAsia" w:hAnsi="Arial" w:cs="Arial"/>
                <w:sz w:val="22"/>
                <w:szCs w:val="22"/>
              </w:rPr>
            </w:pPr>
          </w:p>
        </w:tc>
        <w:tc>
          <w:tcPr>
            <w:tcW w:w="5580" w:type="dxa"/>
            <w:tcBorders>
              <w:top w:val="nil"/>
              <w:left w:val="nil"/>
              <w:bottom w:val="nil"/>
              <w:right w:val="nil"/>
            </w:tcBorders>
          </w:tcPr>
          <w:p w14:paraId="28B160BF" w14:textId="77777777" w:rsidR="00E826D3" w:rsidRPr="00A20F2A" w:rsidRDefault="00F770CE">
            <w:pPr>
              <w:widowControl/>
              <w:spacing w:line="275" w:lineRule="auto"/>
              <w:rPr>
                <w:rFonts w:ascii="Arial" w:eastAsiaTheme="minorEastAsia" w:hAnsi="Arial" w:cs="Arial"/>
                <w:sz w:val="22"/>
                <w:szCs w:val="22"/>
              </w:rPr>
            </w:pPr>
            <w:r w:rsidRPr="00A20F2A">
              <w:rPr>
                <w:rFonts w:ascii="Arial" w:eastAsiaTheme="minorEastAsia" w:hAnsi="Arial" w:cs="Arial"/>
                <w:sz w:val="22"/>
                <w:szCs w:val="22"/>
              </w:rPr>
              <w:t>David Roth</w:t>
            </w:r>
          </w:p>
        </w:tc>
      </w:tr>
      <w:tr w:rsidR="00E826D3" w:rsidRPr="00A20F2A" w14:paraId="6BCE007C" w14:textId="77777777" w:rsidTr="0089054D">
        <w:trPr>
          <w:cantSplit/>
        </w:trPr>
        <w:tc>
          <w:tcPr>
            <w:tcW w:w="1170" w:type="dxa"/>
            <w:tcBorders>
              <w:top w:val="nil"/>
              <w:left w:val="nil"/>
              <w:bottom w:val="nil"/>
              <w:right w:val="nil"/>
            </w:tcBorders>
          </w:tcPr>
          <w:p w14:paraId="2497C1E8" w14:textId="77777777" w:rsidR="00E826D3" w:rsidRPr="00A20F2A" w:rsidRDefault="00CA6C58">
            <w:pPr>
              <w:widowControl/>
              <w:spacing w:line="275" w:lineRule="auto"/>
              <w:rPr>
                <w:rFonts w:ascii="Arial" w:eastAsiaTheme="minorEastAsia" w:hAnsi="Arial" w:cs="Arial"/>
                <w:sz w:val="22"/>
                <w:szCs w:val="22"/>
              </w:rPr>
            </w:pPr>
            <w:r w:rsidRPr="00A20F2A">
              <w:rPr>
                <w:rFonts w:ascii="Arial" w:eastAsiaTheme="minorEastAsia" w:hAnsi="Arial" w:cs="Arial"/>
                <w:sz w:val="22"/>
                <w:szCs w:val="22"/>
              </w:rPr>
              <w:t>Title:</w:t>
            </w:r>
          </w:p>
        </w:tc>
        <w:tc>
          <w:tcPr>
            <w:tcW w:w="3960" w:type="dxa"/>
            <w:tcBorders>
              <w:top w:val="nil"/>
              <w:left w:val="nil"/>
              <w:bottom w:val="nil"/>
              <w:right w:val="nil"/>
            </w:tcBorders>
          </w:tcPr>
          <w:p w14:paraId="4AC127A1" w14:textId="1126A6D0" w:rsidR="00D94576" w:rsidRPr="00A20F2A" w:rsidRDefault="00D94576" w:rsidP="00984A07">
            <w:pPr>
              <w:shd w:val="clear" w:color="auto" w:fill="FFFFFF"/>
              <w:rPr>
                <w:rFonts w:ascii="Arial" w:hAnsi="Arial" w:cs="Arial"/>
                <w:sz w:val="22"/>
                <w:szCs w:val="22"/>
              </w:rPr>
            </w:pPr>
          </w:p>
        </w:tc>
        <w:tc>
          <w:tcPr>
            <w:tcW w:w="90" w:type="dxa"/>
            <w:tcBorders>
              <w:top w:val="nil"/>
              <w:left w:val="nil"/>
              <w:bottom w:val="nil"/>
              <w:right w:val="nil"/>
            </w:tcBorders>
          </w:tcPr>
          <w:p w14:paraId="6F1A3AE7" w14:textId="77777777" w:rsidR="00E826D3" w:rsidRPr="00A20F2A" w:rsidRDefault="00E826D3">
            <w:pPr>
              <w:widowControl/>
              <w:spacing w:line="275" w:lineRule="auto"/>
              <w:rPr>
                <w:rFonts w:ascii="Arial" w:eastAsiaTheme="minorEastAsia" w:hAnsi="Arial" w:cs="Arial"/>
                <w:sz w:val="22"/>
                <w:szCs w:val="22"/>
              </w:rPr>
            </w:pPr>
          </w:p>
        </w:tc>
        <w:tc>
          <w:tcPr>
            <w:tcW w:w="5580" w:type="dxa"/>
            <w:tcBorders>
              <w:top w:val="nil"/>
              <w:left w:val="nil"/>
              <w:bottom w:val="nil"/>
              <w:right w:val="nil"/>
            </w:tcBorders>
          </w:tcPr>
          <w:p w14:paraId="5C52B3F1" w14:textId="77777777" w:rsidR="00E826D3" w:rsidRPr="00A20F2A" w:rsidRDefault="00F770CE">
            <w:pPr>
              <w:widowControl/>
              <w:spacing w:line="275" w:lineRule="auto"/>
              <w:rPr>
                <w:rFonts w:ascii="Arial" w:eastAsiaTheme="minorEastAsia" w:hAnsi="Arial" w:cs="Arial"/>
                <w:sz w:val="22"/>
                <w:szCs w:val="22"/>
              </w:rPr>
            </w:pPr>
            <w:r w:rsidRPr="00A20F2A">
              <w:rPr>
                <w:rFonts w:ascii="Arial" w:eastAsiaTheme="minorEastAsia" w:hAnsi="Arial" w:cs="Arial"/>
                <w:sz w:val="22"/>
                <w:szCs w:val="22"/>
              </w:rPr>
              <w:t>Executive</w:t>
            </w:r>
            <w:r w:rsidR="0089054D" w:rsidRPr="00A20F2A">
              <w:rPr>
                <w:rFonts w:ascii="Arial" w:eastAsiaTheme="minorEastAsia" w:hAnsi="Arial" w:cs="Arial"/>
                <w:sz w:val="22"/>
                <w:szCs w:val="22"/>
              </w:rPr>
              <w:t xml:space="preserve"> Director</w:t>
            </w:r>
          </w:p>
        </w:tc>
      </w:tr>
      <w:tr w:rsidR="00E826D3" w:rsidRPr="00A20F2A" w14:paraId="203A6268" w14:textId="77777777" w:rsidTr="008237A1">
        <w:trPr>
          <w:cantSplit/>
          <w:trHeight w:val="576"/>
        </w:trPr>
        <w:tc>
          <w:tcPr>
            <w:tcW w:w="1170" w:type="dxa"/>
            <w:tcBorders>
              <w:top w:val="nil"/>
              <w:left w:val="nil"/>
              <w:bottom w:val="nil"/>
              <w:right w:val="nil"/>
            </w:tcBorders>
          </w:tcPr>
          <w:p w14:paraId="58F59061" w14:textId="582537D1" w:rsidR="00E826D3" w:rsidRPr="00A20F2A" w:rsidRDefault="00A20F2A">
            <w:pPr>
              <w:widowControl/>
              <w:spacing w:line="275" w:lineRule="auto"/>
              <w:rPr>
                <w:rFonts w:ascii="Arial" w:eastAsiaTheme="minorEastAsia" w:hAnsi="Arial" w:cs="Arial"/>
                <w:sz w:val="22"/>
                <w:szCs w:val="22"/>
              </w:rPr>
            </w:pPr>
            <w:r>
              <w:rPr>
                <w:rFonts w:ascii="Arial" w:eastAsiaTheme="minorEastAsia" w:hAnsi="Arial" w:cs="Arial"/>
                <w:sz w:val="22"/>
                <w:szCs w:val="22"/>
              </w:rPr>
              <w:t>PO</w:t>
            </w:r>
            <w:r w:rsidR="00CA6C58" w:rsidRPr="00A20F2A">
              <w:rPr>
                <w:rFonts w:ascii="Arial" w:eastAsiaTheme="minorEastAsia" w:hAnsi="Arial" w:cs="Arial"/>
                <w:sz w:val="22"/>
                <w:szCs w:val="22"/>
              </w:rPr>
              <w:t>:</w:t>
            </w:r>
          </w:p>
        </w:tc>
        <w:tc>
          <w:tcPr>
            <w:tcW w:w="3960" w:type="dxa"/>
            <w:tcBorders>
              <w:top w:val="nil"/>
              <w:left w:val="nil"/>
              <w:bottom w:val="nil"/>
              <w:right w:val="nil"/>
            </w:tcBorders>
          </w:tcPr>
          <w:p w14:paraId="18BBD8FA" w14:textId="77777777" w:rsidR="00A60870" w:rsidRPr="00A20F2A" w:rsidRDefault="00A60870" w:rsidP="00A60870">
            <w:pPr>
              <w:rPr>
                <w:rFonts w:ascii="Arial" w:hAnsi="Arial" w:cs="Arial"/>
                <w:sz w:val="22"/>
                <w:szCs w:val="22"/>
              </w:rPr>
            </w:pPr>
          </w:p>
          <w:p w14:paraId="797F9C73" w14:textId="77777777" w:rsidR="00E826D3" w:rsidRPr="00A20F2A" w:rsidRDefault="00E826D3">
            <w:pPr>
              <w:widowControl/>
              <w:spacing w:line="275" w:lineRule="auto"/>
              <w:rPr>
                <w:rFonts w:ascii="Arial" w:eastAsiaTheme="minorEastAsia" w:hAnsi="Arial" w:cs="Arial"/>
                <w:sz w:val="22"/>
                <w:szCs w:val="22"/>
              </w:rPr>
            </w:pPr>
          </w:p>
        </w:tc>
        <w:tc>
          <w:tcPr>
            <w:tcW w:w="90" w:type="dxa"/>
            <w:tcBorders>
              <w:top w:val="nil"/>
              <w:left w:val="nil"/>
              <w:bottom w:val="nil"/>
              <w:right w:val="nil"/>
            </w:tcBorders>
          </w:tcPr>
          <w:p w14:paraId="2FA1D95F" w14:textId="77777777" w:rsidR="00E826D3" w:rsidRPr="00A20F2A" w:rsidRDefault="00E826D3">
            <w:pPr>
              <w:widowControl/>
              <w:spacing w:before="120" w:line="275" w:lineRule="auto"/>
              <w:rPr>
                <w:rFonts w:ascii="Arial" w:eastAsiaTheme="minorEastAsia" w:hAnsi="Arial" w:cs="Arial"/>
                <w:sz w:val="22"/>
                <w:szCs w:val="22"/>
              </w:rPr>
            </w:pPr>
          </w:p>
        </w:tc>
        <w:tc>
          <w:tcPr>
            <w:tcW w:w="5580" w:type="dxa"/>
            <w:tcBorders>
              <w:top w:val="nil"/>
              <w:left w:val="nil"/>
              <w:bottom w:val="nil"/>
              <w:right w:val="nil"/>
            </w:tcBorders>
          </w:tcPr>
          <w:p w14:paraId="6F1CD312" w14:textId="77777777" w:rsidR="0089054D" w:rsidRPr="00A20F2A" w:rsidRDefault="0089054D" w:rsidP="0089054D">
            <w:pPr>
              <w:widowControl/>
              <w:spacing w:line="275" w:lineRule="auto"/>
              <w:rPr>
                <w:rFonts w:ascii="Arial" w:eastAsiaTheme="minorEastAsia" w:hAnsi="Arial" w:cs="Arial"/>
                <w:sz w:val="22"/>
                <w:szCs w:val="22"/>
              </w:rPr>
            </w:pPr>
            <w:r w:rsidRPr="00A20F2A">
              <w:rPr>
                <w:rFonts w:ascii="Arial" w:eastAsiaTheme="minorEastAsia" w:hAnsi="Arial" w:cs="Arial"/>
                <w:sz w:val="22"/>
                <w:szCs w:val="22"/>
              </w:rPr>
              <w:t xml:space="preserve">DuPage Federation on Human Services Reform </w:t>
            </w:r>
          </w:p>
          <w:p w14:paraId="3652C41D" w14:textId="66503CF6" w:rsidR="00E826D3" w:rsidRPr="00A20F2A" w:rsidRDefault="0089054D" w:rsidP="008237A1">
            <w:pPr>
              <w:widowControl/>
              <w:spacing w:line="275" w:lineRule="auto"/>
              <w:ind w:right="-1228"/>
              <w:rPr>
                <w:rFonts w:ascii="Arial" w:eastAsiaTheme="minorEastAsia" w:hAnsi="Arial" w:cs="Arial"/>
                <w:sz w:val="22"/>
                <w:szCs w:val="22"/>
              </w:rPr>
            </w:pPr>
            <w:r w:rsidRPr="00A20F2A">
              <w:rPr>
                <w:rFonts w:ascii="Arial" w:eastAsiaTheme="minorEastAsia" w:hAnsi="Arial" w:cs="Arial"/>
                <w:sz w:val="22"/>
                <w:szCs w:val="22"/>
              </w:rPr>
              <w:t>Language Access Resource Center</w:t>
            </w:r>
          </w:p>
        </w:tc>
      </w:tr>
      <w:tr w:rsidR="00E826D3" w:rsidRPr="00A20F2A" w14:paraId="0EAF61D7" w14:textId="77777777" w:rsidTr="0089054D">
        <w:trPr>
          <w:cantSplit/>
        </w:trPr>
        <w:tc>
          <w:tcPr>
            <w:tcW w:w="1170" w:type="dxa"/>
            <w:tcBorders>
              <w:top w:val="nil"/>
              <w:left w:val="nil"/>
              <w:bottom w:val="nil"/>
              <w:right w:val="nil"/>
            </w:tcBorders>
          </w:tcPr>
          <w:p w14:paraId="7ADDE966" w14:textId="77777777" w:rsidR="00E826D3" w:rsidRPr="00A20F2A" w:rsidRDefault="00CA6C58">
            <w:pPr>
              <w:widowControl/>
              <w:spacing w:line="275" w:lineRule="auto"/>
              <w:rPr>
                <w:rFonts w:ascii="Arial" w:eastAsiaTheme="minorEastAsia" w:hAnsi="Arial" w:cs="Arial"/>
                <w:sz w:val="22"/>
                <w:szCs w:val="22"/>
              </w:rPr>
            </w:pPr>
            <w:r w:rsidRPr="00A20F2A">
              <w:rPr>
                <w:rFonts w:ascii="Arial" w:eastAsiaTheme="minorEastAsia" w:hAnsi="Arial" w:cs="Arial"/>
                <w:sz w:val="22"/>
                <w:szCs w:val="22"/>
              </w:rPr>
              <w:t xml:space="preserve">Date: </w:t>
            </w:r>
          </w:p>
        </w:tc>
        <w:tc>
          <w:tcPr>
            <w:tcW w:w="3960" w:type="dxa"/>
            <w:tcBorders>
              <w:top w:val="nil"/>
              <w:left w:val="nil"/>
              <w:bottom w:val="nil"/>
              <w:right w:val="nil"/>
            </w:tcBorders>
          </w:tcPr>
          <w:p w14:paraId="2E4FE20C" w14:textId="77777777" w:rsidR="00E826D3" w:rsidRPr="00A20F2A" w:rsidRDefault="00E826D3">
            <w:pPr>
              <w:widowControl/>
              <w:spacing w:line="275" w:lineRule="auto"/>
              <w:rPr>
                <w:rFonts w:ascii="Arial" w:eastAsiaTheme="minorEastAsia" w:hAnsi="Arial" w:cs="Arial"/>
                <w:sz w:val="22"/>
                <w:szCs w:val="22"/>
              </w:rPr>
            </w:pPr>
          </w:p>
        </w:tc>
        <w:tc>
          <w:tcPr>
            <w:tcW w:w="90" w:type="dxa"/>
            <w:tcBorders>
              <w:top w:val="nil"/>
              <w:left w:val="nil"/>
              <w:bottom w:val="nil"/>
              <w:right w:val="nil"/>
            </w:tcBorders>
          </w:tcPr>
          <w:p w14:paraId="499FA0BA" w14:textId="77777777" w:rsidR="00E826D3" w:rsidRPr="00A20F2A" w:rsidRDefault="00E826D3">
            <w:pPr>
              <w:widowControl/>
              <w:spacing w:line="275" w:lineRule="auto"/>
              <w:rPr>
                <w:rFonts w:ascii="Arial" w:eastAsiaTheme="minorEastAsia" w:hAnsi="Arial" w:cs="Arial"/>
                <w:sz w:val="22"/>
                <w:szCs w:val="22"/>
              </w:rPr>
            </w:pPr>
          </w:p>
        </w:tc>
        <w:tc>
          <w:tcPr>
            <w:tcW w:w="5580" w:type="dxa"/>
            <w:tcBorders>
              <w:top w:val="nil"/>
              <w:left w:val="nil"/>
              <w:bottom w:val="nil"/>
              <w:right w:val="nil"/>
            </w:tcBorders>
          </w:tcPr>
          <w:p w14:paraId="0BE5EC85" w14:textId="60E1C96B" w:rsidR="00E826D3" w:rsidRPr="00A20F2A" w:rsidRDefault="00E826D3" w:rsidP="0042345C">
            <w:pPr>
              <w:widowControl/>
              <w:spacing w:line="275" w:lineRule="auto"/>
              <w:rPr>
                <w:rFonts w:ascii="Arial" w:eastAsiaTheme="minorEastAsia" w:hAnsi="Arial" w:cs="Arial"/>
                <w:sz w:val="22"/>
                <w:szCs w:val="22"/>
              </w:rPr>
            </w:pPr>
          </w:p>
        </w:tc>
      </w:tr>
      <w:tr w:rsidR="00E826D3" w:rsidRPr="00A20F2A" w14:paraId="3D6964C7" w14:textId="77777777" w:rsidTr="0089054D">
        <w:trPr>
          <w:cantSplit/>
        </w:trPr>
        <w:tc>
          <w:tcPr>
            <w:tcW w:w="1170" w:type="dxa"/>
            <w:tcBorders>
              <w:top w:val="nil"/>
              <w:left w:val="nil"/>
              <w:bottom w:val="nil"/>
              <w:right w:val="nil"/>
            </w:tcBorders>
          </w:tcPr>
          <w:p w14:paraId="79493F6E" w14:textId="77777777" w:rsidR="00E826D3" w:rsidRPr="00A20F2A" w:rsidRDefault="00E826D3">
            <w:pPr>
              <w:widowControl/>
              <w:spacing w:line="275" w:lineRule="auto"/>
              <w:rPr>
                <w:rFonts w:ascii="Arial" w:eastAsiaTheme="minorEastAsia" w:hAnsi="Arial" w:cs="Arial"/>
                <w:sz w:val="22"/>
                <w:szCs w:val="22"/>
              </w:rPr>
            </w:pPr>
          </w:p>
        </w:tc>
        <w:tc>
          <w:tcPr>
            <w:tcW w:w="3960" w:type="dxa"/>
            <w:tcBorders>
              <w:top w:val="nil"/>
              <w:left w:val="nil"/>
              <w:bottom w:val="nil"/>
              <w:right w:val="nil"/>
            </w:tcBorders>
          </w:tcPr>
          <w:p w14:paraId="0A13665C" w14:textId="77777777" w:rsidR="00E826D3" w:rsidRPr="00A20F2A" w:rsidRDefault="00E826D3">
            <w:pPr>
              <w:widowControl/>
              <w:spacing w:before="120" w:line="275" w:lineRule="auto"/>
              <w:rPr>
                <w:rFonts w:ascii="Arial" w:eastAsiaTheme="minorEastAsia" w:hAnsi="Arial" w:cs="Arial"/>
                <w:sz w:val="22"/>
                <w:szCs w:val="22"/>
              </w:rPr>
            </w:pPr>
          </w:p>
        </w:tc>
        <w:tc>
          <w:tcPr>
            <w:tcW w:w="90" w:type="dxa"/>
            <w:tcBorders>
              <w:top w:val="nil"/>
              <w:left w:val="nil"/>
              <w:bottom w:val="nil"/>
              <w:right w:val="nil"/>
            </w:tcBorders>
          </w:tcPr>
          <w:p w14:paraId="254A9397" w14:textId="77777777" w:rsidR="00E826D3" w:rsidRPr="00A20F2A" w:rsidRDefault="00E826D3">
            <w:pPr>
              <w:widowControl/>
              <w:spacing w:before="120" w:line="275" w:lineRule="auto"/>
              <w:rPr>
                <w:rFonts w:ascii="Arial" w:eastAsiaTheme="minorEastAsia" w:hAnsi="Arial" w:cs="Arial"/>
                <w:sz w:val="22"/>
                <w:szCs w:val="22"/>
              </w:rPr>
            </w:pPr>
          </w:p>
        </w:tc>
        <w:tc>
          <w:tcPr>
            <w:tcW w:w="5580" w:type="dxa"/>
            <w:tcBorders>
              <w:top w:val="nil"/>
              <w:left w:val="nil"/>
              <w:bottom w:val="nil"/>
              <w:right w:val="nil"/>
            </w:tcBorders>
          </w:tcPr>
          <w:p w14:paraId="390CDC3A" w14:textId="77777777" w:rsidR="00E826D3" w:rsidRPr="00A20F2A" w:rsidRDefault="00E826D3">
            <w:pPr>
              <w:widowControl/>
              <w:spacing w:before="120" w:line="275" w:lineRule="auto"/>
              <w:rPr>
                <w:rFonts w:ascii="Arial" w:eastAsiaTheme="minorEastAsia" w:hAnsi="Arial" w:cs="Arial"/>
                <w:sz w:val="22"/>
                <w:szCs w:val="22"/>
              </w:rPr>
            </w:pPr>
          </w:p>
        </w:tc>
      </w:tr>
      <w:tr w:rsidR="00E826D3" w:rsidRPr="00A20F2A" w14:paraId="39D8945E" w14:textId="77777777" w:rsidTr="0089054D">
        <w:trPr>
          <w:cantSplit/>
        </w:trPr>
        <w:tc>
          <w:tcPr>
            <w:tcW w:w="1170" w:type="dxa"/>
            <w:tcBorders>
              <w:top w:val="nil"/>
              <w:left w:val="nil"/>
              <w:bottom w:val="nil"/>
              <w:right w:val="nil"/>
            </w:tcBorders>
          </w:tcPr>
          <w:p w14:paraId="0F4BF99E" w14:textId="77777777" w:rsidR="00E826D3" w:rsidRPr="00A20F2A" w:rsidRDefault="00CA6C58" w:rsidP="005F663E">
            <w:pPr>
              <w:widowControl/>
              <w:rPr>
                <w:rFonts w:ascii="Arial" w:eastAsiaTheme="minorEastAsia" w:hAnsi="Arial" w:cs="Arial"/>
                <w:sz w:val="22"/>
                <w:szCs w:val="22"/>
              </w:rPr>
            </w:pPr>
            <w:r w:rsidRPr="00A20F2A">
              <w:rPr>
                <w:rFonts w:ascii="Arial" w:eastAsiaTheme="minorEastAsia" w:hAnsi="Arial" w:cs="Arial"/>
                <w:sz w:val="22"/>
                <w:szCs w:val="22"/>
              </w:rPr>
              <w:t>Contact Information:</w:t>
            </w:r>
          </w:p>
        </w:tc>
        <w:tc>
          <w:tcPr>
            <w:tcW w:w="3960" w:type="dxa"/>
            <w:tcBorders>
              <w:top w:val="nil"/>
              <w:left w:val="nil"/>
              <w:bottom w:val="nil"/>
              <w:right w:val="nil"/>
            </w:tcBorders>
          </w:tcPr>
          <w:p w14:paraId="17DA8AC7" w14:textId="77777777" w:rsidR="00F770CE" w:rsidRPr="00A20F2A" w:rsidRDefault="00F770CE" w:rsidP="005F663E">
            <w:pPr>
              <w:rPr>
                <w:rFonts w:ascii="Arial" w:hAnsi="Arial" w:cs="Arial"/>
                <w:sz w:val="22"/>
                <w:szCs w:val="22"/>
              </w:rPr>
            </w:pPr>
          </w:p>
          <w:p w14:paraId="360AA718" w14:textId="77777777" w:rsidR="00EC7DB6" w:rsidRPr="00A20F2A" w:rsidRDefault="00EC7DB6" w:rsidP="005F663E">
            <w:pPr>
              <w:rPr>
                <w:rFonts w:ascii="Arial" w:hAnsi="Arial" w:cs="Arial"/>
                <w:sz w:val="22"/>
                <w:szCs w:val="22"/>
              </w:rPr>
            </w:pPr>
          </w:p>
          <w:p w14:paraId="51B92367" w14:textId="77777777" w:rsidR="00A60870" w:rsidRPr="00A20F2A" w:rsidRDefault="00A60870" w:rsidP="005F663E">
            <w:pPr>
              <w:rPr>
                <w:rFonts w:ascii="Arial" w:hAnsi="Arial" w:cs="Arial"/>
                <w:sz w:val="22"/>
                <w:szCs w:val="22"/>
              </w:rPr>
            </w:pPr>
          </w:p>
          <w:p w14:paraId="3559EB35" w14:textId="77777777" w:rsidR="00984A07" w:rsidRPr="00A20F2A" w:rsidRDefault="00984A07" w:rsidP="00D94576">
            <w:pPr>
              <w:shd w:val="clear" w:color="auto" w:fill="FFFFFF"/>
              <w:rPr>
                <w:rFonts w:ascii="Arial" w:hAnsi="Arial" w:cs="Arial"/>
                <w:sz w:val="22"/>
                <w:szCs w:val="22"/>
                <w:shd w:val="clear" w:color="auto" w:fill="FFFFFF"/>
              </w:rPr>
            </w:pPr>
          </w:p>
          <w:p w14:paraId="1FFFF736" w14:textId="12DA3702" w:rsidR="004D50B9" w:rsidRPr="00A20F2A" w:rsidRDefault="004D50B9" w:rsidP="00D94576">
            <w:pPr>
              <w:shd w:val="clear" w:color="auto" w:fill="FFFFFF"/>
              <w:rPr>
                <w:rFonts w:ascii="Arial" w:hAnsi="Arial" w:cs="Arial"/>
                <w:iCs/>
                <w:sz w:val="22"/>
                <w:szCs w:val="22"/>
              </w:rPr>
            </w:pPr>
          </w:p>
          <w:p w14:paraId="456B3149" w14:textId="77777777" w:rsidR="00984A07" w:rsidRPr="00A20F2A" w:rsidRDefault="00984A07" w:rsidP="00D94576">
            <w:pPr>
              <w:shd w:val="clear" w:color="auto" w:fill="FFFFFF"/>
              <w:rPr>
                <w:rFonts w:ascii="Arial" w:hAnsi="Arial" w:cs="Arial"/>
                <w:sz w:val="22"/>
                <w:szCs w:val="22"/>
              </w:rPr>
            </w:pPr>
          </w:p>
          <w:p w14:paraId="6CCBB917" w14:textId="77777777" w:rsidR="004D50B9" w:rsidRPr="00A20F2A" w:rsidRDefault="004D50B9" w:rsidP="004D50B9">
            <w:pPr>
              <w:rPr>
                <w:rFonts w:ascii="Arial" w:hAnsi="Arial" w:cs="Arial"/>
                <w:sz w:val="22"/>
                <w:szCs w:val="22"/>
              </w:rPr>
            </w:pPr>
          </w:p>
          <w:p w14:paraId="5E88A742" w14:textId="77777777" w:rsidR="005950C9" w:rsidRPr="00A20F2A" w:rsidRDefault="005950C9" w:rsidP="005F663E">
            <w:pPr>
              <w:rPr>
                <w:rFonts w:ascii="Arial" w:hAnsi="Arial" w:cs="Arial"/>
                <w:sz w:val="22"/>
                <w:szCs w:val="22"/>
              </w:rPr>
            </w:pPr>
          </w:p>
          <w:p w14:paraId="3B856B37" w14:textId="77777777" w:rsidR="005B364A" w:rsidRPr="00A20F2A" w:rsidRDefault="005B364A" w:rsidP="005F663E">
            <w:pPr>
              <w:rPr>
                <w:rFonts w:ascii="Arial" w:hAnsi="Arial" w:cs="Arial"/>
                <w:sz w:val="22"/>
                <w:szCs w:val="22"/>
              </w:rPr>
            </w:pPr>
          </w:p>
          <w:p w14:paraId="086EE777" w14:textId="77777777" w:rsidR="005B364A" w:rsidRPr="00A20F2A" w:rsidRDefault="005B364A" w:rsidP="005F663E">
            <w:pPr>
              <w:rPr>
                <w:rFonts w:ascii="Arial" w:hAnsi="Arial" w:cs="Arial"/>
                <w:sz w:val="22"/>
                <w:szCs w:val="22"/>
              </w:rPr>
            </w:pPr>
          </w:p>
          <w:p w14:paraId="21B2627A" w14:textId="77777777" w:rsidR="00FF267F" w:rsidRPr="00A20F2A" w:rsidRDefault="00FF267F" w:rsidP="005F663E">
            <w:pPr>
              <w:widowControl/>
              <w:rPr>
                <w:rFonts w:ascii="Arial" w:eastAsiaTheme="minorEastAsia" w:hAnsi="Arial" w:cs="Arial"/>
                <w:sz w:val="22"/>
                <w:szCs w:val="22"/>
              </w:rPr>
            </w:pPr>
          </w:p>
        </w:tc>
        <w:tc>
          <w:tcPr>
            <w:tcW w:w="90" w:type="dxa"/>
            <w:tcBorders>
              <w:top w:val="nil"/>
              <w:left w:val="nil"/>
              <w:bottom w:val="nil"/>
              <w:right w:val="nil"/>
            </w:tcBorders>
          </w:tcPr>
          <w:p w14:paraId="5378962B" w14:textId="77777777" w:rsidR="00E826D3" w:rsidRPr="00A20F2A" w:rsidRDefault="00E826D3" w:rsidP="005F663E">
            <w:pPr>
              <w:widowControl/>
              <w:rPr>
                <w:rFonts w:ascii="Arial" w:eastAsiaTheme="minorEastAsia" w:hAnsi="Arial" w:cs="Arial"/>
                <w:sz w:val="22"/>
                <w:szCs w:val="22"/>
              </w:rPr>
            </w:pPr>
          </w:p>
        </w:tc>
        <w:tc>
          <w:tcPr>
            <w:tcW w:w="5580" w:type="dxa"/>
            <w:tcBorders>
              <w:top w:val="nil"/>
              <w:left w:val="nil"/>
              <w:bottom w:val="nil"/>
              <w:right w:val="nil"/>
            </w:tcBorders>
          </w:tcPr>
          <w:p w14:paraId="4CADD780" w14:textId="77777777" w:rsidR="00E826D3" w:rsidRPr="00A20F2A" w:rsidRDefault="00CA6C58" w:rsidP="005F663E">
            <w:pPr>
              <w:widowControl/>
              <w:rPr>
                <w:rFonts w:ascii="Arial" w:eastAsiaTheme="minorEastAsia" w:hAnsi="Arial" w:cs="Arial"/>
                <w:sz w:val="22"/>
                <w:szCs w:val="22"/>
              </w:rPr>
            </w:pPr>
            <w:r w:rsidRPr="00A20F2A">
              <w:rPr>
                <w:rFonts w:ascii="Arial" w:eastAsiaTheme="minorEastAsia" w:hAnsi="Arial" w:cs="Arial"/>
                <w:sz w:val="22"/>
                <w:szCs w:val="22"/>
              </w:rPr>
              <w:t>DuPage Federation on Human Services Reform</w:t>
            </w:r>
          </w:p>
          <w:p w14:paraId="15971A89" w14:textId="77777777" w:rsidR="008237A1" w:rsidRPr="00A20F2A" w:rsidRDefault="008237A1" w:rsidP="008237A1">
            <w:pPr>
              <w:widowControl/>
              <w:rPr>
                <w:rFonts w:ascii="Arial" w:eastAsiaTheme="minorEastAsia" w:hAnsi="Arial" w:cs="Arial"/>
                <w:sz w:val="22"/>
                <w:szCs w:val="22"/>
              </w:rPr>
            </w:pPr>
            <w:r w:rsidRPr="00A20F2A">
              <w:rPr>
                <w:rFonts w:ascii="Arial" w:eastAsiaTheme="minorEastAsia" w:hAnsi="Arial" w:cs="Arial"/>
                <w:sz w:val="22"/>
                <w:szCs w:val="22"/>
              </w:rPr>
              <w:t>Language Access Resource Center</w:t>
            </w:r>
          </w:p>
          <w:p w14:paraId="38A7C166" w14:textId="77777777" w:rsidR="00E826D3" w:rsidRPr="00A20F2A" w:rsidRDefault="00CA6C58" w:rsidP="005F663E">
            <w:pPr>
              <w:widowControl/>
              <w:rPr>
                <w:rFonts w:ascii="Arial" w:eastAsiaTheme="minorEastAsia" w:hAnsi="Arial" w:cs="Arial"/>
                <w:sz w:val="22"/>
                <w:szCs w:val="22"/>
              </w:rPr>
            </w:pPr>
            <w:r w:rsidRPr="00A20F2A">
              <w:rPr>
                <w:rFonts w:ascii="Arial" w:eastAsiaTheme="minorEastAsia" w:hAnsi="Arial" w:cs="Arial"/>
                <w:sz w:val="22"/>
                <w:szCs w:val="22"/>
              </w:rPr>
              <w:t xml:space="preserve">Attn: </w:t>
            </w:r>
            <w:r w:rsidR="0089054D" w:rsidRPr="00A20F2A">
              <w:rPr>
                <w:rFonts w:ascii="Arial" w:eastAsiaTheme="minorEastAsia" w:hAnsi="Arial" w:cs="Arial"/>
                <w:sz w:val="22"/>
                <w:szCs w:val="22"/>
              </w:rPr>
              <w:t>Eva Rafas</w:t>
            </w:r>
          </w:p>
          <w:p w14:paraId="16B329F1" w14:textId="77777777" w:rsidR="00E826D3" w:rsidRPr="00A20F2A" w:rsidRDefault="00FA78DA" w:rsidP="005F663E">
            <w:pPr>
              <w:widowControl/>
              <w:rPr>
                <w:rFonts w:ascii="Arial" w:eastAsiaTheme="minorEastAsia" w:hAnsi="Arial" w:cs="Arial"/>
                <w:sz w:val="22"/>
                <w:szCs w:val="22"/>
              </w:rPr>
            </w:pPr>
            <w:r w:rsidRPr="00A20F2A">
              <w:rPr>
                <w:rFonts w:ascii="Arial" w:eastAsiaTheme="minorEastAsia" w:hAnsi="Arial" w:cs="Arial"/>
                <w:sz w:val="22"/>
                <w:szCs w:val="22"/>
              </w:rPr>
              <w:t>1910 S. Highland Ave.</w:t>
            </w:r>
            <w:r w:rsidR="003929FE" w:rsidRPr="00A20F2A">
              <w:rPr>
                <w:rFonts w:ascii="Arial" w:eastAsiaTheme="minorEastAsia" w:hAnsi="Arial" w:cs="Arial"/>
                <w:sz w:val="22"/>
                <w:szCs w:val="22"/>
              </w:rPr>
              <w:t xml:space="preserve">, Suite </w:t>
            </w:r>
            <w:r w:rsidRPr="00A20F2A">
              <w:rPr>
                <w:rFonts w:ascii="Arial" w:eastAsiaTheme="minorEastAsia" w:hAnsi="Arial" w:cs="Arial"/>
                <w:sz w:val="22"/>
                <w:szCs w:val="22"/>
              </w:rPr>
              <w:t>13</w:t>
            </w:r>
            <w:r w:rsidR="003929FE" w:rsidRPr="00A20F2A">
              <w:rPr>
                <w:rFonts w:ascii="Arial" w:eastAsiaTheme="minorEastAsia" w:hAnsi="Arial" w:cs="Arial"/>
                <w:sz w:val="22"/>
                <w:szCs w:val="22"/>
              </w:rPr>
              <w:t>5</w:t>
            </w:r>
          </w:p>
          <w:p w14:paraId="725CCBC1" w14:textId="77777777" w:rsidR="00E826D3" w:rsidRPr="00A20F2A" w:rsidRDefault="003929FE" w:rsidP="005F663E">
            <w:pPr>
              <w:widowControl/>
              <w:rPr>
                <w:rFonts w:ascii="Arial" w:eastAsiaTheme="minorEastAsia" w:hAnsi="Arial" w:cs="Arial"/>
                <w:sz w:val="22"/>
                <w:szCs w:val="22"/>
              </w:rPr>
            </w:pPr>
            <w:r w:rsidRPr="00A20F2A">
              <w:rPr>
                <w:rFonts w:ascii="Arial" w:eastAsiaTheme="minorEastAsia" w:hAnsi="Arial" w:cs="Arial"/>
                <w:sz w:val="22"/>
                <w:szCs w:val="22"/>
              </w:rPr>
              <w:t xml:space="preserve">Lombard, </w:t>
            </w:r>
            <w:r w:rsidR="00CA6C58" w:rsidRPr="00A20F2A">
              <w:rPr>
                <w:rFonts w:ascii="Arial" w:eastAsiaTheme="minorEastAsia" w:hAnsi="Arial" w:cs="Arial"/>
                <w:sz w:val="22"/>
                <w:szCs w:val="22"/>
              </w:rPr>
              <w:t xml:space="preserve"> IL 601</w:t>
            </w:r>
            <w:r w:rsidRPr="00A20F2A">
              <w:rPr>
                <w:rFonts w:ascii="Arial" w:eastAsiaTheme="minorEastAsia" w:hAnsi="Arial" w:cs="Arial"/>
                <w:sz w:val="22"/>
                <w:szCs w:val="22"/>
              </w:rPr>
              <w:t>48</w:t>
            </w:r>
          </w:p>
          <w:p w14:paraId="6D0196B5" w14:textId="77777777" w:rsidR="00E826D3" w:rsidRPr="00A20F2A" w:rsidRDefault="00FA78DA" w:rsidP="005F663E">
            <w:pPr>
              <w:widowControl/>
              <w:rPr>
                <w:rFonts w:ascii="Arial" w:eastAsiaTheme="minorEastAsia" w:hAnsi="Arial" w:cs="Arial"/>
                <w:sz w:val="22"/>
                <w:szCs w:val="22"/>
              </w:rPr>
            </w:pPr>
            <w:r w:rsidRPr="00A20F2A">
              <w:rPr>
                <w:rFonts w:ascii="Arial" w:eastAsiaTheme="minorEastAsia" w:hAnsi="Arial" w:cs="Arial"/>
                <w:sz w:val="22"/>
                <w:szCs w:val="22"/>
              </w:rPr>
              <w:t>Office</w:t>
            </w:r>
            <w:r w:rsidR="00CA6C58" w:rsidRPr="00A20F2A">
              <w:rPr>
                <w:rFonts w:ascii="Arial" w:eastAsiaTheme="minorEastAsia" w:hAnsi="Arial" w:cs="Arial"/>
                <w:sz w:val="22"/>
                <w:szCs w:val="22"/>
              </w:rPr>
              <w:t>: (630) 782-7544</w:t>
            </w:r>
          </w:p>
          <w:p w14:paraId="70FF97A9" w14:textId="77777777" w:rsidR="00E826D3" w:rsidRPr="00A20F2A" w:rsidRDefault="00CA6C58" w:rsidP="005F663E">
            <w:pPr>
              <w:widowControl/>
              <w:rPr>
                <w:rFonts w:ascii="Arial" w:eastAsiaTheme="minorEastAsia" w:hAnsi="Arial" w:cs="Arial"/>
                <w:sz w:val="22"/>
                <w:szCs w:val="22"/>
              </w:rPr>
            </w:pPr>
            <w:r w:rsidRPr="00A20F2A">
              <w:rPr>
                <w:rFonts w:ascii="Arial" w:eastAsiaTheme="minorEastAsia" w:hAnsi="Arial" w:cs="Arial"/>
                <w:sz w:val="22"/>
                <w:szCs w:val="22"/>
              </w:rPr>
              <w:t xml:space="preserve">Fax: (630) </w:t>
            </w:r>
            <w:r w:rsidR="00FF267F" w:rsidRPr="00A20F2A">
              <w:rPr>
                <w:rFonts w:ascii="Arial" w:eastAsiaTheme="minorEastAsia" w:hAnsi="Arial" w:cs="Arial"/>
                <w:sz w:val="22"/>
                <w:szCs w:val="22"/>
              </w:rPr>
              <w:t>748-4794</w:t>
            </w:r>
          </w:p>
          <w:p w14:paraId="186A1C9E" w14:textId="77777777" w:rsidR="00E826D3" w:rsidRPr="00A20F2A" w:rsidRDefault="00CA6C58" w:rsidP="005F663E">
            <w:pPr>
              <w:widowControl/>
              <w:rPr>
                <w:rFonts w:ascii="Arial" w:eastAsiaTheme="minorEastAsia" w:hAnsi="Arial" w:cs="Arial"/>
                <w:sz w:val="22"/>
                <w:szCs w:val="22"/>
              </w:rPr>
            </w:pPr>
            <w:r w:rsidRPr="00A20F2A">
              <w:rPr>
                <w:rFonts w:ascii="Arial" w:eastAsiaTheme="minorEastAsia" w:hAnsi="Arial" w:cs="Arial"/>
                <w:sz w:val="22"/>
                <w:szCs w:val="22"/>
              </w:rPr>
              <w:t>Email: LARC@dupagefederation.org</w:t>
            </w:r>
          </w:p>
        </w:tc>
      </w:tr>
    </w:tbl>
    <w:p w14:paraId="44C0B21D" w14:textId="77777777" w:rsidR="00CA6C58" w:rsidRPr="00A20F2A" w:rsidRDefault="00CA6C58">
      <w:pPr>
        <w:widowControl/>
        <w:rPr>
          <w:rFonts w:ascii="Arial" w:hAnsi="Arial" w:cs="Arial"/>
        </w:rPr>
      </w:pPr>
    </w:p>
    <w:sectPr w:rsidR="00CA6C58" w:rsidRPr="00A20F2A" w:rsidSect="00FE1421">
      <w:type w:val="continuous"/>
      <w:pgSz w:w="12240" w:h="15840"/>
      <w:pgMar w:top="1440" w:right="1080" w:bottom="1440" w:left="108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9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0A"/>
    <w:rsid w:val="000A4519"/>
    <w:rsid w:val="000B3EB9"/>
    <w:rsid w:val="000B72A0"/>
    <w:rsid w:val="000C7CB1"/>
    <w:rsid w:val="000E515C"/>
    <w:rsid w:val="000F4A81"/>
    <w:rsid w:val="0012275A"/>
    <w:rsid w:val="0013529D"/>
    <w:rsid w:val="0016020A"/>
    <w:rsid w:val="001E060B"/>
    <w:rsid w:val="001F68CA"/>
    <w:rsid w:val="00202C40"/>
    <w:rsid w:val="002033E7"/>
    <w:rsid w:val="002573CD"/>
    <w:rsid w:val="00294C6A"/>
    <w:rsid w:val="002B0CAA"/>
    <w:rsid w:val="002C74E1"/>
    <w:rsid w:val="002E5EEB"/>
    <w:rsid w:val="0034635C"/>
    <w:rsid w:val="003528D9"/>
    <w:rsid w:val="00356D20"/>
    <w:rsid w:val="003577B3"/>
    <w:rsid w:val="00360AB2"/>
    <w:rsid w:val="00365089"/>
    <w:rsid w:val="003906AF"/>
    <w:rsid w:val="003929FE"/>
    <w:rsid w:val="003B4AC9"/>
    <w:rsid w:val="003F2EB3"/>
    <w:rsid w:val="0042345C"/>
    <w:rsid w:val="004D50B9"/>
    <w:rsid w:val="004F5247"/>
    <w:rsid w:val="0057007F"/>
    <w:rsid w:val="005950C9"/>
    <w:rsid w:val="005B364A"/>
    <w:rsid w:val="005F380A"/>
    <w:rsid w:val="005F663E"/>
    <w:rsid w:val="0062595C"/>
    <w:rsid w:val="00636FB6"/>
    <w:rsid w:val="006478CC"/>
    <w:rsid w:val="006B3C40"/>
    <w:rsid w:val="006F3A6B"/>
    <w:rsid w:val="00754927"/>
    <w:rsid w:val="0079745B"/>
    <w:rsid w:val="007E160E"/>
    <w:rsid w:val="007F18A2"/>
    <w:rsid w:val="008237A1"/>
    <w:rsid w:val="0089054D"/>
    <w:rsid w:val="009425BD"/>
    <w:rsid w:val="00943D43"/>
    <w:rsid w:val="00984A07"/>
    <w:rsid w:val="009B440D"/>
    <w:rsid w:val="009D219D"/>
    <w:rsid w:val="009F3F56"/>
    <w:rsid w:val="009F74DA"/>
    <w:rsid w:val="00A1286D"/>
    <w:rsid w:val="00A20F2A"/>
    <w:rsid w:val="00A450E2"/>
    <w:rsid w:val="00A60870"/>
    <w:rsid w:val="00A95BD6"/>
    <w:rsid w:val="00AA6339"/>
    <w:rsid w:val="00AA67DE"/>
    <w:rsid w:val="00AB484E"/>
    <w:rsid w:val="00B32B7F"/>
    <w:rsid w:val="00B93FC1"/>
    <w:rsid w:val="00BE061B"/>
    <w:rsid w:val="00C61822"/>
    <w:rsid w:val="00C70F86"/>
    <w:rsid w:val="00C91A5C"/>
    <w:rsid w:val="00CA601A"/>
    <w:rsid w:val="00CA6C58"/>
    <w:rsid w:val="00D1082C"/>
    <w:rsid w:val="00D200AB"/>
    <w:rsid w:val="00D94576"/>
    <w:rsid w:val="00D961D5"/>
    <w:rsid w:val="00DF7F26"/>
    <w:rsid w:val="00E826D3"/>
    <w:rsid w:val="00EC252A"/>
    <w:rsid w:val="00EC7DB6"/>
    <w:rsid w:val="00EF4B61"/>
    <w:rsid w:val="00F3546F"/>
    <w:rsid w:val="00F36247"/>
    <w:rsid w:val="00F770CE"/>
    <w:rsid w:val="00F87AA6"/>
    <w:rsid w:val="00FA1BF4"/>
    <w:rsid w:val="00FA78DA"/>
    <w:rsid w:val="00FD1A16"/>
    <w:rsid w:val="00FE1421"/>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D0306"/>
  <w15:docId w15:val="{3DE680FB-86AB-466B-9976-9EB401CF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6D3"/>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E826D3"/>
    <w:pPr>
      <w:widowControl w:val="0"/>
      <w:autoSpaceDE w:val="0"/>
      <w:autoSpaceDN w:val="0"/>
      <w:adjustRightInd w:val="0"/>
      <w:jc w:val="both"/>
    </w:pPr>
    <w:rPr>
      <w:rFonts w:ascii="Times New Roman" w:hAnsi="Times New Roman"/>
      <w:sz w:val="24"/>
      <w:szCs w:val="24"/>
    </w:rPr>
  </w:style>
  <w:style w:type="paragraph" w:customStyle="1" w:styleId="25">
    <w:name w:val="_25"/>
    <w:uiPriority w:val="99"/>
    <w:rsid w:val="00E826D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rsid w:val="00E826D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rsid w:val="00E826D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rsid w:val="00E826D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rsid w:val="00E826D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rsid w:val="00E826D3"/>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rsid w:val="00E826D3"/>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rsid w:val="00E826D3"/>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rsid w:val="00E826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rsid w:val="00E826D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rsid w:val="00E826D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rsid w:val="00E826D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rsid w:val="00E826D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rsid w:val="00E826D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rsid w:val="00E826D3"/>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rsid w:val="00E826D3"/>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rsid w:val="00E826D3"/>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rsid w:val="00E826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rsid w:val="00E826D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rsid w:val="00E826D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rsid w:val="00E826D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rsid w:val="00E826D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rsid w:val="00E826D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rsid w:val="00E826D3"/>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rsid w:val="00E826D3"/>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rsid w:val="00E826D3"/>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rsid w:val="00E826D3"/>
  </w:style>
  <w:style w:type="paragraph" w:styleId="BalloonText">
    <w:name w:val="Balloon Text"/>
    <w:basedOn w:val="Normal"/>
    <w:link w:val="BalloonTextChar"/>
    <w:uiPriority w:val="99"/>
    <w:semiHidden/>
    <w:unhideWhenUsed/>
    <w:rsid w:val="003929FE"/>
    <w:rPr>
      <w:rFonts w:ascii="Tahoma" w:hAnsi="Tahoma" w:cs="Tahoma"/>
      <w:sz w:val="16"/>
      <w:szCs w:val="16"/>
    </w:rPr>
  </w:style>
  <w:style w:type="character" w:customStyle="1" w:styleId="BalloonTextChar">
    <w:name w:val="Balloon Text Char"/>
    <w:basedOn w:val="DefaultParagraphFont"/>
    <w:link w:val="BalloonText"/>
    <w:uiPriority w:val="99"/>
    <w:semiHidden/>
    <w:rsid w:val="003929FE"/>
    <w:rPr>
      <w:rFonts w:ascii="Tahoma" w:hAnsi="Tahoma" w:cs="Tahoma"/>
      <w:sz w:val="16"/>
      <w:szCs w:val="16"/>
    </w:rPr>
  </w:style>
  <w:style w:type="character" w:customStyle="1" w:styleId="xbe">
    <w:name w:val="_xbe"/>
    <w:basedOn w:val="DefaultParagraphFont"/>
    <w:rsid w:val="00F87AA6"/>
  </w:style>
  <w:style w:type="character" w:styleId="Hyperlink">
    <w:name w:val="Hyperlink"/>
    <w:basedOn w:val="DefaultParagraphFont"/>
    <w:uiPriority w:val="99"/>
    <w:unhideWhenUsed/>
    <w:rsid w:val="009D219D"/>
    <w:rPr>
      <w:color w:val="0000FF" w:themeColor="hyperlink"/>
      <w:u w:val="single"/>
    </w:rPr>
  </w:style>
  <w:style w:type="character" w:styleId="CommentReference">
    <w:name w:val="annotation reference"/>
    <w:basedOn w:val="DefaultParagraphFont"/>
    <w:uiPriority w:val="99"/>
    <w:semiHidden/>
    <w:unhideWhenUsed/>
    <w:rsid w:val="00A20F2A"/>
    <w:rPr>
      <w:sz w:val="16"/>
      <w:szCs w:val="16"/>
    </w:rPr>
  </w:style>
  <w:style w:type="paragraph" w:styleId="CommentText">
    <w:name w:val="annotation text"/>
    <w:basedOn w:val="Normal"/>
    <w:link w:val="CommentTextChar"/>
    <w:uiPriority w:val="99"/>
    <w:semiHidden/>
    <w:unhideWhenUsed/>
    <w:rsid w:val="00A20F2A"/>
  </w:style>
  <w:style w:type="character" w:customStyle="1" w:styleId="CommentTextChar">
    <w:name w:val="Comment Text Char"/>
    <w:basedOn w:val="DefaultParagraphFont"/>
    <w:link w:val="CommentText"/>
    <w:uiPriority w:val="99"/>
    <w:semiHidden/>
    <w:rsid w:val="00A20F2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0F2A"/>
    <w:rPr>
      <w:b/>
      <w:bCs/>
    </w:rPr>
  </w:style>
  <w:style w:type="character" w:customStyle="1" w:styleId="CommentSubjectChar">
    <w:name w:val="Comment Subject Char"/>
    <w:basedOn w:val="CommentTextChar"/>
    <w:link w:val="CommentSubject"/>
    <w:uiPriority w:val="99"/>
    <w:semiHidden/>
    <w:rsid w:val="00A20F2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451926">
      <w:bodyDiv w:val="1"/>
      <w:marLeft w:val="0"/>
      <w:marRight w:val="0"/>
      <w:marTop w:val="0"/>
      <w:marBottom w:val="0"/>
      <w:divBdr>
        <w:top w:val="none" w:sz="0" w:space="0" w:color="auto"/>
        <w:left w:val="none" w:sz="0" w:space="0" w:color="auto"/>
        <w:bottom w:val="none" w:sz="0" w:space="0" w:color="auto"/>
        <w:right w:val="none" w:sz="0" w:space="0" w:color="auto"/>
      </w:divBdr>
      <w:divsChild>
        <w:div w:id="146565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739198">
              <w:marLeft w:val="0"/>
              <w:marRight w:val="0"/>
              <w:marTop w:val="0"/>
              <w:marBottom w:val="0"/>
              <w:divBdr>
                <w:top w:val="none" w:sz="0" w:space="0" w:color="auto"/>
                <w:left w:val="none" w:sz="0" w:space="0" w:color="auto"/>
                <w:bottom w:val="none" w:sz="0" w:space="0" w:color="auto"/>
                <w:right w:val="none" w:sz="0" w:space="0" w:color="auto"/>
              </w:divBdr>
              <w:divsChild>
                <w:div w:id="17238326">
                  <w:marLeft w:val="0"/>
                  <w:marRight w:val="0"/>
                  <w:marTop w:val="0"/>
                  <w:marBottom w:val="0"/>
                  <w:divBdr>
                    <w:top w:val="none" w:sz="0" w:space="0" w:color="auto"/>
                    <w:left w:val="none" w:sz="0" w:space="0" w:color="auto"/>
                    <w:bottom w:val="none" w:sz="0" w:space="0" w:color="auto"/>
                    <w:right w:val="none" w:sz="0" w:space="0" w:color="auto"/>
                  </w:divBdr>
                  <w:divsChild>
                    <w:div w:id="822700903">
                      <w:marLeft w:val="0"/>
                      <w:marRight w:val="0"/>
                      <w:marTop w:val="0"/>
                      <w:marBottom w:val="0"/>
                      <w:divBdr>
                        <w:top w:val="none" w:sz="0" w:space="0" w:color="auto"/>
                        <w:left w:val="none" w:sz="0" w:space="0" w:color="auto"/>
                        <w:bottom w:val="none" w:sz="0" w:space="0" w:color="auto"/>
                        <w:right w:val="none" w:sz="0" w:space="0" w:color="auto"/>
                      </w:divBdr>
                      <w:divsChild>
                        <w:div w:id="3613659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9031370">
                              <w:marLeft w:val="0"/>
                              <w:marRight w:val="0"/>
                              <w:marTop w:val="0"/>
                              <w:marBottom w:val="0"/>
                              <w:divBdr>
                                <w:top w:val="none" w:sz="0" w:space="0" w:color="auto"/>
                                <w:left w:val="none" w:sz="0" w:space="0" w:color="auto"/>
                                <w:bottom w:val="none" w:sz="0" w:space="0" w:color="auto"/>
                                <w:right w:val="none" w:sz="0" w:space="0" w:color="auto"/>
                              </w:divBdr>
                              <w:divsChild>
                                <w:div w:id="2076392419">
                                  <w:marLeft w:val="0"/>
                                  <w:marRight w:val="0"/>
                                  <w:marTop w:val="0"/>
                                  <w:marBottom w:val="0"/>
                                  <w:divBdr>
                                    <w:top w:val="none" w:sz="0" w:space="0" w:color="auto"/>
                                    <w:left w:val="none" w:sz="0" w:space="0" w:color="auto"/>
                                    <w:bottom w:val="none" w:sz="0" w:space="0" w:color="auto"/>
                                    <w:right w:val="none" w:sz="0" w:space="0" w:color="auto"/>
                                  </w:divBdr>
                                  <w:divsChild>
                                    <w:div w:id="1096245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9089218">
                                          <w:marLeft w:val="0"/>
                                          <w:marRight w:val="0"/>
                                          <w:marTop w:val="0"/>
                                          <w:marBottom w:val="0"/>
                                          <w:divBdr>
                                            <w:top w:val="none" w:sz="0" w:space="0" w:color="auto"/>
                                            <w:left w:val="none" w:sz="0" w:space="0" w:color="auto"/>
                                            <w:bottom w:val="none" w:sz="0" w:space="0" w:color="auto"/>
                                            <w:right w:val="none" w:sz="0" w:space="0" w:color="auto"/>
                                          </w:divBdr>
                                          <w:divsChild>
                                            <w:div w:id="549614970">
                                              <w:marLeft w:val="0"/>
                                              <w:marRight w:val="0"/>
                                              <w:marTop w:val="0"/>
                                              <w:marBottom w:val="0"/>
                                              <w:divBdr>
                                                <w:top w:val="none" w:sz="0" w:space="0" w:color="auto"/>
                                                <w:left w:val="none" w:sz="0" w:space="0" w:color="auto"/>
                                                <w:bottom w:val="none" w:sz="0" w:space="0" w:color="auto"/>
                                                <w:right w:val="none" w:sz="0" w:space="0" w:color="auto"/>
                                              </w:divBdr>
                                              <w:divsChild>
                                                <w:div w:id="1512985513">
                                                  <w:marLeft w:val="0"/>
                                                  <w:marRight w:val="0"/>
                                                  <w:marTop w:val="0"/>
                                                  <w:marBottom w:val="0"/>
                                                  <w:divBdr>
                                                    <w:top w:val="none" w:sz="0" w:space="0" w:color="auto"/>
                                                    <w:left w:val="none" w:sz="0" w:space="0" w:color="auto"/>
                                                    <w:bottom w:val="none" w:sz="0" w:space="0" w:color="auto"/>
                                                    <w:right w:val="none" w:sz="0" w:space="0" w:color="auto"/>
                                                  </w:divBdr>
                                                  <w:divsChild>
                                                    <w:div w:id="187396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466250">
                                                          <w:marLeft w:val="0"/>
                                                          <w:marRight w:val="0"/>
                                                          <w:marTop w:val="0"/>
                                                          <w:marBottom w:val="0"/>
                                                          <w:divBdr>
                                                            <w:top w:val="none" w:sz="0" w:space="0" w:color="auto"/>
                                                            <w:left w:val="none" w:sz="0" w:space="0" w:color="auto"/>
                                                            <w:bottom w:val="none" w:sz="0" w:space="0" w:color="auto"/>
                                                            <w:right w:val="none" w:sz="0" w:space="0" w:color="auto"/>
                                                          </w:divBdr>
                                                          <w:divsChild>
                                                            <w:div w:id="1038161279">
                                                              <w:marLeft w:val="0"/>
                                                              <w:marRight w:val="0"/>
                                                              <w:marTop w:val="0"/>
                                                              <w:marBottom w:val="0"/>
                                                              <w:divBdr>
                                                                <w:top w:val="none" w:sz="0" w:space="0" w:color="auto"/>
                                                                <w:left w:val="none" w:sz="0" w:space="0" w:color="auto"/>
                                                                <w:bottom w:val="none" w:sz="0" w:space="0" w:color="auto"/>
                                                                <w:right w:val="none" w:sz="0" w:space="0" w:color="auto"/>
                                                              </w:divBdr>
                                                              <w:divsChild>
                                                                <w:div w:id="15806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AGREEMENT FOR LANGUAGE INTERPRETATION SERVICES</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LANGUAGE INTERPRETATION SERVICES</dc:title>
  <dc:creator>Lourdes</dc:creator>
  <cp:lastModifiedBy>Amy Snodgrass</cp:lastModifiedBy>
  <cp:revision>2</cp:revision>
  <cp:lastPrinted>2018-05-14T21:00:00Z</cp:lastPrinted>
  <dcterms:created xsi:type="dcterms:W3CDTF">2021-03-10T22:57:00Z</dcterms:created>
  <dcterms:modified xsi:type="dcterms:W3CDTF">2021-03-10T22:57:00Z</dcterms:modified>
</cp:coreProperties>
</file>